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56" w:rsidRPr="00E836B3" w:rsidRDefault="00B41056" w:rsidP="00B41056">
      <w:pPr>
        <w:jc w:val="center"/>
        <w:rPr>
          <w:rFonts w:ascii="Times New Roman" w:hAnsi="Times New Roman" w:cs="Times New Roman"/>
          <w:b/>
          <w:w w:val="95"/>
          <w:sz w:val="28"/>
          <w:szCs w:val="28"/>
          <w:lang w:val="kk-KZ"/>
        </w:rPr>
      </w:pPr>
      <w:r w:rsidRPr="00E836B3">
        <w:rPr>
          <w:rFonts w:ascii="Times New Roman" w:hAnsi="Times New Roman" w:cs="Times New Roman"/>
          <w:b/>
          <w:w w:val="95"/>
          <w:sz w:val="28"/>
          <w:szCs w:val="28"/>
          <w:lang w:val="kk-KZ"/>
        </w:rPr>
        <w:t>Қазақ ұлттық университеті. әл-Фараби Заң факультеті</w:t>
      </w:r>
    </w:p>
    <w:p w:rsidR="00B41056" w:rsidRPr="00E836B3" w:rsidRDefault="00B41056" w:rsidP="00B41056">
      <w:pPr>
        <w:jc w:val="center"/>
        <w:rPr>
          <w:rFonts w:ascii="Times New Roman" w:hAnsi="Times New Roman" w:cs="Times New Roman"/>
          <w:b/>
          <w:w w:val="95"/>
          <w:sz w:val="28"/>
          <w:szCs w:val="28"/>
          <w:lang w:val="kk-KZ"/>
        </w:rPr>
      </w:pPr>
      <w:r w:rsidRPr="00E836B3">
        <w:rPr>
          <w:rFonts w:ascii="Times New Roman" w:hAnsi="Times New Roman" w:cs="Times New Roman"/>
          <w:b/>
          <w:w w:val="95"/>
          <w:sz w:val="28"/>
          <w:szCs w:val="28"/>
          <w:lang w:val="kk-KZ"/>
        </w:rPr>
        <w:t>Мамандық бойынша білім беру бағдарламасы</w:t>
      </w:r>
    </w:p>
    <w:p w:rsidR="00B41056" w:rsidRPr="00E836B3" w:rsidRDefault="00B41056" w:rsidP="00B41056">
      <w:pPr>
        <w:jc w:val="center"/>
        <w:rPr>
          <w:rFonts w:ascii="Times New Roman" w:hAnsi="Times New Roman" w:cs="Times New Roman"/>
          <w:b/>
          <w:w w:val="95"/>
          <w:sz w:val="28"/>
          <w:szCs w:val="28"/>
          <w:lang w:val="kk-KZ"/>
        </w:rPr>
      </w:pPr>
      <w:r w:rsidRPr="00E836B3">
        <w:rPr>
          <w:rFonts w:ascii="Times New Roman" w:hAnsi="Times New Roman" w:cs="Times New Roman"/>
          <w:b/>
          <w:w w:val="95"/>
          <w:sz w:val="28"/>
          <w:szCs w:val="28"/>
          <w:lang w:val="kk-KZ"/>
        </w:rPr>
        <w:t>"6М030100-Құқықтану»</w:t>
      </w:r>
    </w:p>
    <w:p w:rsidR="00B41056" w:rsidRPr="00E836B3" w:rsidRDefault="00B41056" w:rsidP="00B41056">
      <w:pPr>
        <w:jc w:val="center"/>
        <w:rPr>
          <w:rFonts w:ascii="Times New Roman" w:hAnsi="Times New Roman" w:cs="Times New Roman"/>
          <w:b/>
          <w:w w:val="95"/>
          <w:sz w:val="28"/>
          <w:szCs w:val="28"/>
          <w:lang w:val="kk-KZ"/>
        </w:rPr>
      </w:pPr>
      <w:r w:rsidRPr="00E836B3">
        <w:rPr>
          <w:rFonts w:ascii="Times New Roman" w:hAnsi="Times New Roman" w:cs="Times New Roman"/>
          <w:b/>
          <w:w w:val="95"/>
          <w:sz w:val="28"/>
          <w:szCs w:val="28"/>
          <w:lang w:val="kk-KZ"/>
        </w:rPr>
        <w:t>Силлабус</w:t>
      </w:r>
    </w:p>
    <w:p w:rsidR="00B41056" w:rsidRPr="00E836B3" w:rsidRDefault="00B41056" w:rsidP="00B41056">
      <w:pPr>
        <w:jc w:val="center"/>
        <w:rPr>
          <w:rFonts w:ascii="Times New Roman" w:hAnsi="Times New Roman" w:cs="Times New Roman"/>
          <w:b/>
          <w:w w:val="95"/>
          <w:sz w:val="28"/>
          <w:szCs w:val="28"/>
          <w:lang w:val="kk-KZ"/>
        </w:rPr>
      </w:pPr>
      <w:r w:rsidRPr="00E836B3">
        <w:rPr>
          <w:rFonts w:ascii="Times New Roman" w:hAnsi="Times New Roman" w:cs="Times New Roman"/>
          <w:b/>
          <w:w w:val="95"/>
          <w:sz w:val="28"/>
          <w:szCs w:val="28"/>
          <w:lang w:val="kk-KZ"/>
        </w:rPr>
        <w:t>(CNSL5304, PSPS6307, PSRSK5301) ҚР конституционализм жүйесінің қалыптасуы мен даму мәселелері</w:t>
      </w:r>
    </w:p>
    <w:p w:rsidR="00D30858" w:rsidRPr="00E836B3" w:rsidRDefault="00B41056" w:rsidP="00B41056">
      <w:pPr>
        <w:jc w:val="center"/>
        <w:rPr>
          <w:rFonts w:ascii="Times New Roman" w:hAnsi="Times New Roman" w:cs="Times New Roman"/>
          <w:b/>
          <w:w w:val="95"/>
          <w:sz w:val="28"/>
          <w:szCs w:val="28"/>
          <w:lang w:val="kk-KZ"/>
        </w:rPr>
      </w:pPr>
      <w:r w:rsidRPr="00E836B3">
        <w:rPr>
          <w:rFonts w:ascii="Times New Roman" w:hAnsi="Times New Roman" w:cs="Times New Roman"/>
          <w:b/>
          <w:w w:val="95"/>
          <w:sz w:val="28"/>
          <w:szCs w:val="28"/>
          <w:lang w:val="kk-KZ"/>
        </w:rPr>
        <w:t>Күзгі семестр 2020-2021 Оқу жылы</w:t>
      </w:r>
    </w:p>
    <w:p w:rsidR="00B41056" w:rsidRPr="00E836B3" w:rsidRDefault="00B41056" w:rsidP="00B4105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984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0"/>
        <w:gridCol w:w="1894"/>
        <w:gridCol w:w="705"/>
        <w:gridCol w:w="945"/>
        <w:gridCol w:w="614"/>
        <w:gridCol w:w="331"/>
        <w:gridCol w:w="945"/>
        <w:gridCol w:w="124"/>
        <w:gridCol w:w="667"/>
        <w:gridCol w:w="566"/>
        <w:gridCol w:w="101"/>
        <w:gridCol w:w="1305"/>
        <w:gridCol w:w="57"/>
      </w:tblGrid>
      <w:tr w:rsidR="00B41056" w:rsidRPr="00E836B3" w:rsidTr="008265A5">
        <w:trPr>
          <w:trHeight w:val="277"/>
        </w:trPr>
        <w:tc>
          <w:tcPr>
            <w:tcW w:w="1559" w:type="dxa"/>
            <w:vMerge w:val="restart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коды</w:t>
            </w:r>
          </w:p>
        </w:tc>
        <w:tc>
          <w:tcPr>
            <w:tcW w:w="1924" w:type="dxa"/>
            <w:gridSpan w:val="2"/>
            <w:vMerge w:val="restart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705" w:type="dxa"/>
            <w:vMerge w:val="restart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835" w:type="dxa"/>
            <w:gridSpan w:val="4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бойынша сағат көлемі</w:t>
            </w:r>
          </w:p>
        </w:tc>
        <w:tc>
          <w:tcPr>
            <w:tcW w:w="791" w:type="dxa"/>
            <w:gridSpan w:val="2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7" w:type="dxa"/>
            <w:gridSpan w:val="2"/>
            <w:vMerge w:val="restart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Кредиттер саны</w:t>
            </w:r>
          </w:p>
        </w:tc>
        <w:tc>
          <w:tcPr>
            <w:tcW w:w="1362" w:type="dxa"/>
            <w:gridSpan w:val="2"/>
            <w:vMerge w:val="restart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ECTS</w:t>
            </w:r>
          </w:p>
        </w:tc>
      </w:tr>
      <w:tr w:rsidR="00B41056" w:rsidRPr="00E836B3" w:rsidTr="008265A5">
        <w:trPr>
          <w:trHeight w:val="278"/>
        </w:trPr>
        <w:tc>
          <w:tcPr>
            <w:tcW w:w="1559" w:type="dxa"/>
            <w:vMerge/>
            <w:tcBorders>
              <w:top w:val="nil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5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</w:t>
            </w:r>
          </w:p>
        </w:tc>
        <w:tc>
          <w:tcPr>
            <w:tcW w:w="945" w:type="dxa"/>
            <w:gridSpan w:val="2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945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</w:t>
            </w:r>
          </w:p>
        </w:tc>
        <w:tc>
          <w:tcPr>
            <w:tcW w:w="791" w:type="dxa"/>
            <w:gridSpan w:val="2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7" w:type="dxa"/>
            <w:gridSpan w:val="2"/>
            <w:vMerge/>
            <w:tcBorders>
              <w:top w:val="nil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1056" w:rsidRPr="00E836B3" w:rsidTr="008265A5">
        <w:trPr>
          <w:trHeight w:val="1653"/>
        </w:trPr>
        <w:tc>
          <w:tcPr>
            <w:tcW w:w="1559" w:type="dxa"/>
            <w:tcBorders>
              <w:bottom w:val="single" w:sz="6" w:space="0" w:color="000000"/>
            </w:tcBorders>
          </w:tcPr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(CNSL5304, PSPS6307, PSRSK5301)</w:t>
            </w:r>
          </w:p>
        </w:tc>
        <w:tc>
          <w:tcPr>
            <w:tcW w:w="1924" w:type="dxa"/>
            <w:gridSpan w:val="2"/>
            <w:tcBorders>
              <w:bottom w:val="single" w:sz="6" w:space="0" w:color="000000"/>
            </w:tcBorders>
          </w:tcPr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95"/>
                <w:sz w:val="28"/>
                <w:szCs w:val="28"/>
                <w:lang w:val="kk-KZ"/>
              </w:rPr>
              <w:t>ҚР конституционализм жүйесінің қалыптасуы мен даму мәселелері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</w:t>
            </w: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bottom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7" w:type="dxa"/>
            <w:gridSpan w:val="2"/>
            <w:tcBorders>
              <w:bottom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62" w:type="dxa"/>
            <w:gridSpan w:val="2"/>
            <w:tcBorders>
              <w:bottom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41056" w:rsidRPr="00E836B3" w:rsidTr="008265A5">
        <w:trPr>
          <w:trHeight w:val="549"/>
        </w:trPr>
        <w:tc>
          <w:tcPr>
            <w:tcW w:w="1559" w:type="dxa"/>
            <w:tcBorders>
              <w:top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Лектор</w:t>
            </w:r>
          </w:p>
        </w:tc>
        <w:tc>
          <w:tcPr>
            <w:tcW w:w="4188" w:type="dxa"/>
            <w:gridSpan w:val="5"/>
            <w:tcBorders>
              <w:top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Исабеков А.К.., к.ю.н., доцент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каф. ТГП, конст. и адм.пр.</w:t>
            </w:r>
          </w:p>
        </w:tc>
        <w:tc>
          <w:tcPr>
            <w:tcW w:w="1400" w:type="dxa"/>
            <w:gridSpan w:val="3"/>
            <w:tcBorders>
              <w:top w:val="single" w:sz="6" w:space="0" w:color="000000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6" w:space="0" w:color="000000"/>
            </w:tcBorders>
          </w:tcPr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Офис-сағаты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6" w:space="0" w:color="000000"/>
            </w:tcBorders>
          </w:tcPr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</w:t>
            </w:r>
          </w:p>
        </w:tc>
      </w:tr>
      <w:tr w:rsidR="00B41056" w:rsidRPr="00E836B3" w:rsidTr="008265A5">
        <w:trPr>
          <w:trHeight w:val="364"/>
        </w:trPr>
        <w:tc>
          <w:tcPr>
            <w:tcW w:w="1559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e-mail</w:t>
            </w:r>
          </w:p>
        </w:tc>
        <w:tc>
          <w:tcPr>
            <w:tcW w:w="4188" w:type="dxa"/>
            <w:gridSpan w:val="5"/>
          </w:tcPr>
          <w:p w:rsidR="00B41056" w:rsidRPr="00E836B3" w:rsidRDefault="00703FA1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B41056" w:rsidRPr="00E836B3">
                <w:rPr>
                  <w:rStyle w:val="a5"/>
                  <w:rFonts w:ascii="Times New Roman" w:hAnsi="Times New Roman" w:cs="Times New Roman"/>
                  <w:sz w:val="28"/>
                  <w:szCs w:val="28"/>
                  <w:u w:color="0000FF"/>
                  <w:lang w:val="kk-KZ"/>
                </w:rPr>
                <w:t>akil_09@mail.ru</w:t>
              </w:r>
            </w:hyperlink>
            <w:r w:rsidR="00B41056" w:rsidRPr="00E836B3">
              <w:rPr>
                <w:rFonts w:ascii="Times New Roman" w:hAnsi="Times New Roman" w:cs="Times New Roman"/>
                <w:color w:val="0000FF"/>
                <w:sz w:val="28"/>
                <w:szCs w:val="28"/>
                <w:u w:val="single" w:color="0000FF"/>
                <w:lang w:val="kk-KZ"/>
              </w:rPr>
              <w:t>, akilbek17051969@gmail.com</w:t>
            </w:r>
          </w:p>
        </w:tc>
        <w:tc>
          <w:tcPr>
            <w:tcW w:w="1400" w:type="dxa"/>
            <w:gridSpan w:val="3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gridSpan w:val="2"/>
            <w:vMerge/>
            <w:tcBorders>
              <w:top w:val="nil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3" w:type="dxa"/>
            <w:gridSpan w:val="3"/>
            <w:vMerge/>
            <w:tcBorders>
              <w:top w:val="nil"/>
            </w:tcBorders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1056" w:rsidRPr="00E836B3" w:rsidTr="008265A5">
        <w:trPr>
          <w:trHeight w:val="556"/>
        </w:trPr>
        <w:tc>
          <w:tcPr>
            <w:tcW w:w="1559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Телефоны</w:t>
            </w:r>
          </w:p>
        </w:tc>
        <w:tc>
          <w:tcPr>
            <w:tcW w:w="4188" w:type="dxa"/>
            <w:gridSpan w:val="5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87788886967</w:t>
            </w:r>
          </w:p>
        </w:tc>
        <w:tc>
          <w:tcPr>
            <w:tcW w:w="1400" w:type="dxa"/>
            <w:gridSpan w:val="3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gridSpan w:val="2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Аудитория</w:t>
            </w:r>
          </w:p>
        </w:tc>
        <w:tc>
          <w:tcPr>
            <w:tcW w:w="1463" w:type="dxa"/>
            <w:gridSpan w:val="3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327</w:t>
            </w:r>
          </w:p>
        </w:tc>
      </w:tr>
      <w:tr w:rsidR="00B41056" w:rsidRPr="00E836B3" w:rsidTr="00415F11">
        <w:trPr>
          <w:trHeight w:val="1832"/>
        </w:trPr>
        <w:tc>
          <w:tcPr>
            <w:tcW w:w="1559" w:type="dxa"/>
          </w:tcPr>
          <w:p w:rsidR="00B41056" w:rsidRPr="00E836B3" w:rsidRDefault="00EE062E" w:rsidP="00EE06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>Академиялық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курстың </w:t>
            </w:r>
            <w:r w:rsidRPr="00E836B3">
              <w:rPr>
                <w:rFonts w:ascii="Times New Roman" w:hAnsi="Times New Roman" w:cs="Times New Roman"/>
                <w:w w:val="85"/>
                <w:sz w:val="28"/>
                <w:szCs w:val="28"/>
                <w:lang w:val="kk-KZ"/>
              </w:rPr>
              <w:t>презентациясы</w:t>
            </w:r>
          </w:p>
        </w:tc>
        <w:tc>
          <w:tcPr>
            <w:tcW w:w="30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4" w:type="dxa"/>
            <w:gridSpan w:val="12"/>
          </w:tcPr>
          <w:p w:rsidR="00EE062E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Пәннің мақсаты магистранттарда конституционализм туралы ілімнің мәнін, оның </w:t>
            </w:r>
            <w:r w:rsidR="00EE062E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гемен Қазақстанның конституциялық дамуымен ажырамас байланысын ашу, ҚР конституционализм жүйесінің мазмұнын, ерекшелігі мен құрамдас элементтерін ашу, оларды жаңа Республикалық Конституциялық заңнамада және оны іске асыру практикасында бекіту ерекшеліктер</w:t>
            </w:r>
            <w:r w:rsidR="00EE062E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 белгілеу және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</w:t>
            </w:r>
            <w:r w:rsidR="00EE062E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 Пәнді оқу нәтижесінде магистрант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EE062E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онституционализм теориясын, ол туралы әртүрлі құқықтық ілімд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ерді білу мен түсінуді көрсету;</w:t>
            </w:r>
          </w:p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онституционализм жүйесі туралы теориялық білімді және қазіргі кезеңде осы жүйенің элементтерін заңнамада бекіту және ерекшеліктері туралы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тәжірибеде көрсету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EE062E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конституционализм жүйесінің институционалдық компонентін құрайтын мемлекеттік құрылымдарды, азаматтық қоғам институттарын бекітетін нормативтік-құқықтық актілерді түсіну жә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қолдану;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конституционализм жүйесінің барлық элементтерін заңнамалық бекіту мен практикалық дамытудың қазіргі жай-күйін талдау;</w:t>
            </w:r>
          </w:p>
          <w:p w:rsidR="00EE062E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О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 саладағы бар проблемаларды зерттеу жә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оларды шешу жолдарын әзірлеу;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E062E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конституционализм жүйесінің құрамдас элементтері т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уралы алған білімдерін көрсету;</w:t>
            </w:r>
          </w:p>
          <w:p w:rsidR="00EE062E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Президентінің, ҚР Парламентінің, ҚР Үкіметінің, ҚР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Конституциялық Кеңесінің, адам құқықтары жөніндегі уәкілдің, соттардың және прокуратураның осы жүйедегі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орны мен рөлін айқындау;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Конституцияның ерекшелігін бөліп көрсету;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немесе топтық оқу-зерттеу қызметінде конституциялық-құқықтық ғылымға тән зерттеу, талдау және синтез, модельдеу әдістерін, диалектикалық әдісті және т. б. пайдалану, алынған оқу нәтижелерін қорытындылау, түсіндіру және бағалау</w:t>
            </w:r>
            <w:r w:rsidR="00937A7B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конституционализм жүйесінің барлық элементтерін конституциялық-құқықтық бекіту және практикада жұмыс істеу саласында;</w:t>
            </w:r>
          </w:p>
          <w:p w:rsidR="00EE062E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"ҚР конституционализм жүйесінің қалыптасуы мен даму мәселелері" курсының ғылыми мәселелерін шешу д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инамикасын бағалау, нақты мәселелерді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зерттеудің ғылыми шол</w:t>
            </w:r>
            <w:r w:rsidR="00B42C6B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уларын әзірлеу және тұжырымдау;</w:t>
            </w:r>
          </w:p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 К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урсты оқу нәтижелеріне шолу жасау, оларды ғылыми эссе, презентация, рецензия, ғылыми зерттеу түрінде қорыту және дәлелдер келтіру;</w:t>
            </w:r>
          </w:p>
          <w:p w:rsidR="00B41056" w:rsidRPr="00E836B3" w:rsidRDefault="00EE062E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 М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әселені қою, оның маңыздылығын дәлелдеу және шешім мен қорытынды жасау, сынды қабылдау, сынға алу, топта жұмыс істеу үшін топта сындарлы оқу және әлеуметтік өзара әрекеттесу мен ынтымақтастыққа дайын болу.</w:t>
            </w:r>
          </w:p>
        </w:tc>
      </w:tr>
      <w:tr w:rsidR="00D30858" w:rsidRPr="00E836B3" w:rsidTr="00415F11">
        <w:trPr>
          <w:gridAfter w:val="1"/>
          <w:wAfter w:w="57" w:type="dxa"/>
          <w:trHeight w:val="2262"/>
        </w:trPr>
        <w:tc>
          <w:tcPr>
            <w:tcW w:w="1559" w:type="dxa"/>
          </w:tcPr>
          <w:p w:rsidR="00D30858" w:rsidRPr="00E836B3" w:rsidRDefault="00F05476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lastRenderedPageBreak/>
              <w:t>Пререквизит</w:t>
            </w:r>
            <w:r w:rsidR="005655F5"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 xml:space="preserve">тер мен </w:t>
            </w:r>
            <w:r w:rsidRPr="00E836B3">
              <w:rPr>
                <w:rFonts w:ascii="Times New Roman" w:hAnsi="Times New Roman" w:cs="Times New Roman"/>
                <w:w w:val="85"/>
                <w:sz w:val="28"/>
                <w:szCs w:val="28"/>
                <w:lang w:val="kk-KZ"/>
              </w:rPr>
              <w:t xml:space="preserve">постреквизи </w:t>
            </w:r>
            <w:r w:rsidR="005655F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ттер</w:t>
            </w:r>
          </w:p>
        </w:tc>
        <w:tc>
          <w:tcPr>
            <w:tcW w:w="8227" w:type="dxa"/>
            <w:gridSpan w:val="12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Пререквизиттер: а) мемлекет және құқық теориясы; б) мемлекет және құқықтың жалпы тарихы; в) сот және сот төрелігі; г) ҚР құқығы мемлекетінің тарихы; д) әкімшілік құқық; у) Мемлекеттік қызмет және басқару; ж) әкімшілік жауапкершілік.</w:t>
            </w:r>
          </w:p>
          <w:p w:rsidR="00D30858" w:rsidRPr="00E836B3" w:rsidRDefault="00B41056" w:rsidP="00415F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Постреквизиттер: 1) Мемлекет және құқық теориясы; 2) ҚР әкімшілік құқығы; 3) шет елдердің конституциялық құқығы; 4) салыстырмалы құқықтану; 5) салыстырмалы конституциялық құқық; 6) өкілді органдар; 7) Муниципалдық құқық; 8) мемлекет және құқық тарихы; 9) құқық қорғау органдары.</w:t>
            </w:r>
          </w:p>
        </w:tc>
      </w:tr>
      <w:tr w:rsidR="00D30858" w:rsidRPr="00E836B3" w:rsidTr="008265A5">
        <w:trPr>
          <w:gridAfter w:val="1"/>
          <w:wAfter w:w="57" w:type="dxa"/>
          <w:trHeight w:val="4105"/>
        </w:trPr>
        <w:tc>
          <w:tcPr>
            <w:tcW w:w="1559" w:type="dxa"/>
          </w:tcPr>
          <w:p w:rsidR="00D30858" w:rsidRPr="00E836B3" w:rsidRDefault="005655F5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>Әдебиеттер мен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ресурстар</w:t>
            </w:r>
          </w:p>
        </w:tc>
        <w:tc>
          <w:tcPr>
            <w:tcW w:w="8227" w:type="dxa"/>
            <w:gridSpan w:val="12"/>
          </w:tcPr>
          <w:p w:rsidR="00937A7B" w:rsidRPr="00E836B3" w:rsidRDefault="005C77A1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</w:t>
            </w:r>
            <w:r w:rsidR="00F0547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D30858" w:rsidRPr="00E836B3" w:rsidRDefault="005F54A0" w:rsidP="005F54A0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1.</w:t>
            </w:r>
            <w:r w:rsidR="00F05476" w:rsidRPr="00E836B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Казахстан</w:t>
            </w:r>
            <w:r w:rsidR="00937A7B" w:rsidRPr="00E836B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937A7B" w:rsidRPr="00E836B3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>Республикасының</w:t>
            </w:r>
            <w:r w:rsidR="00937A7B" w:rsidRPr="00E836B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937A7B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Конституциясы</w:t>
            </w:r>
            <w:r w:rsidR="00F05476" w:rsidRPr="00E836B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1995</w:t>
            </w:r>
            <w:r w:rsidR="00F05476" w:rsidRPr="00E836B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37A7B" w:rsidRPr="00E836B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ж</w:t>
            </w:r>
            <w:r w:rsidR="00F05476" w:rsidRPr="00E836B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.</w:t>
            </w:r>
          </w:p>
          <w:p w:rsidR="00937A7B" w:rsidRPr="00E836B3" w:rsidRDefault="005F54A0" w:rsidP="005F54A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>2.</w:t>
            </w:r>
            <w:r w:rsidR="00937A7B"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>Сартаев, С.С. Біз конституциялық кеңістікте өмір сүреміз</w:t>
            </w:r>
            <w:r w:rsidR="00937A7B"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.- Алматы: Дәуір, 2010.- 663б.</w:t>
            </w:r>
            <w:r w:rsidR="00937A7B" w:rsidRPr="00E836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     </w:t>
            </w:r>
          </w:p>
          <w:p w:rsidR="00937A7B" w:rsidRPr="00E836B3" w:rsidRDefault="005F54A0" w:rsidP="005F54A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>3.</w:t>
            </w:r>
            <w:r w:rsidR="00937A7B"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>Кенжалиев, З.Ж.</w:t>
            </w:r>
            <w:r w:rsidR="007F2069"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 xml:space="preserve"> Ким В. А.</w:t>
            </w:r>
            <w:r w:rsidR="00937A7B"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 xml:space="preserve"> Қазақстан Республикасында конституциялық заңнаманың дамуы</w:t>
            </w:r>
            <w:r w:rsidR="00937A7B"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: оқу құралы</w:t>
            </w:r>
            <w:r w:rsidR="007F2069"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,</w:t>
            </w:r>
            <w:r w:rsidR="00937A7B"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 Алматы: Жеті жарғы, 2008.- 116 б.</w:t>
            </w:r>
          </w:p>
          <w:p w:rsidR="00937A7B" w:rsidRPr="00E836B3" w:rsidRDefault="005F54A0" w:rsidP="005F54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4.</w:t>
            </w:r>
            <w:r w:rsidR="00937A7B"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Сапарғалиев Ғ.С. Қазақстан Республикасының Конституциялық құқығы – Алматы, Жеті жарғы, 2008. – 532 б.</w:t>
            </w:r>
          </w:p>
          <w:p w:rsidR="00937A7B" w:rsidRPr="00E836B3" w:rsidRDefault="005F54A0" w:rsidP="005F54A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5.</w:t>
            </w:r>
            <w:r w:rsidR="00937A7B" w:rsidRPr="00E836B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Жарболова А.Ж. Қазақстан Республикасының конституциялық құқығы: дәрістер жинағы. – Алматы, Қазақ университеті, 2012</w:t>
            </w:r>
          </w:p>
          <w:p w:rsidR="00D30858" w:rsidRPr="00E836B3" w:rsidRDefault="00937A7B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 xml:space="preserve">6.  </w:t>
            </w:r>
            <w:r w:rsidR="00F05476"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>Баймаханова.</w:t>
            </w:r>
            <w:r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 xml:space="preserve"> Д. М</w:t>
            </w:r>
            <w:r w:rsidR="00F05476"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  <w:lang w:val="kk-KZ"/>
              </w:rPr>
              <w:t xml:space="preserve">«Проблемы </w:t>
            </w:r>
            <w:r w:rsidR="00F05476"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 xml:space="preserve">прав человека всистеме конституционализма в </w:t>
            </w:r>
            <w:r w:rsidR="00F05476" w:rsidRPr="00E836B3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  <w:lang w:val="kk-KZ"/>
              </w:rPr>
              <w:t xml:space="preserve">РК», </w:t>
            </w:r>
            <w:r w:rsidR="00F05476" w:rsidRPr="00E836B3">
              <w:rPr>
                <w:rFonts w:ascii="Times New Roman" w:hAnsi="Times New Roman" w:cs="Times New Roman"/>
                <w:w w:val="90"/>
                <w:sz w:val="28"/>
                <w:szCs w:val="28"/>
                <w:lang w:val="kk-KZ"/>
              </w:rPr>
              <w:t>Алматы, Раритет,</w:t>
            </w:r>
            <w:r w:rsidR="00F05476" w:rsidRPr="00E836B3">
              <w:rPr>
                <w:rFonts w:ascii="Times New Roman" w:hAnsi="Times New Roman" w:cs="Times New Roman"/>
                <w:spacing w:val="20"/>
                <w:w w:val="90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  <w:lang w:val="kk-KZ"/>
              </w:rPr>
              <w:t>2010г.</w:t>
            </w:r>
          </w:p>
          <w:p w:rsidR="00D30858" w:rsidRPr="00E836B3" w:rsidRDefault="00937A7B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  <w:r w:rsidR="00F05476" w:rsidRPr="00E836B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И. И. Рогов. </w:t>
            </w:r>
            <w:r w:rsidR="00F05476" w:rsidRPr="00E836B3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Комментарий </w:t>
            </w:r>
            <w:r w:rsidR="00F0547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</w:t>
            </w:r>
            <w:r w:rsidR="00F05476" w:rsidRPr="00E836B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проекту поравок </w:t>
            </w:r>
            <w:r w:rsidR="00F0547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F05476" w:rsidRPr="00E836B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>Конституцию РК//Казахстанская</w:t>
            </w:r>
            <w:r w:rsidR="00F05476" w:rsidRPr="00E836B3">
              <w:rPr>
                <w:rFonts w:ascii="Times New Roman" w:hAnsi="Times New Roman" w:cs="Times New Roman"/>
                <w:spacing w:val="-21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>правда,</w:t>
            </w:r>
            <w:r w:rsidR="00F05476" w:rsidRPr="00E836B3">
              <w:rPr>
                <w:rFonts w:ascii="Times New Roman" w:hAnsi="Times New Roman" w:cs="Times New Roman"/>
                <w:spacing w:val="-22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2017,</w:t>
            </w:r>
            <w:r w:rsidR="00F05476" w:rsidRPr="00E836B3">
              <w:rPr>
                <w:rFonts w:ascii="Times New Roman" w:hAnsi="Times New Roman" w:cs="Times New Roman"/>
                <w:spacing w:val="-19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>27</w:t>
            </w:r>
            <w:r w:rsidR="00F05476" w:rsidRPr="00E836B3">
              <w:rPr>
                <w:rFonts w:ascii="Times New Roman" w:hAnsi="Times New Roman" w:cs="Times New Roman"/>
                <w:spacing w:val="-20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>января</w:t>
            </w:r>
            <w:r w:rsidR="00F05476" w:rsidRPr="00E836B3">
              <w:rPr>
                <w:rFonts w:ascii="Times New Roman" w:hAnsi="Times New Roman" w:cs="Times New Roman"/>
                <w:spacing w:val="-25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05476" w:rsidRPr="00E836B3">
              <w:rPr>
                <w:rFonts w:ascii="Times New Roman" w:hAnsi="Times New Roman" w:cs="Times New Roman"/>
                <w:spacing w:val="-22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№18.</w:t>
            </w:r>
          </w:p>
          <w:p w:rsidR="00D30858" w:rsidRPr="00E836B3" w:rsidRDefault="00937A7B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</w:t>
            </w:r>
            <w:r w:rsidR="00F05476" w:rsidRPr="00E836B3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  <w:lang w:val="kk-KZ"/>
              </w:rPr>
              <w:t xml:space="preserve">В.А. </w:t>
            </w:r>
            <w:r w:rsidR="00F05476" w:rsidRPr="00E836B3">
              <w:rPr>
                <w:rFonts w:ascii="Times New Roman" w:hAnsi="Times New Roman" w:cs="Times New Roman"/>
                <w:spacing w:val="-7"/>
                <w:w w:val="95"/>
                <w:sz w:val="28"/>
                <w:szCs w:val="28"/>
                <w:lang w:val="kk-KZ"/>
              </w:rPr>
              <w:t xml:space="preserve">Малиновский. Государственная власть: устойчивая динамика </w:t>
            </w:r>
            <w:r w:rsidR="00F05476" w:rsidRPr="00E836B3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>развития//Казахстанская</w:t>
            </w:r>
            <w:r w:rsidR="00F05476" w:rsidRPr="00E836B3">
              <w:rPr>
                <w:rFonts w:ascii="Times New Roman" w:hAnsi="Times New Roman" w:cs="Times New Roman"/>
                <w:spacing w:val="-27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>правда,</w:t>
            </w:r>
            <w:r w:rsidR="00F05476" w:rsidRPr="00E836B3">
              <w:rPr>
                <w:rFonts w:ascii="Times New Roman" w:hAnsi="Times New Roman" w:cs="Times New Roman"/>
                <w:spacing w:val="-29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2017,</w:t>
            </w:r>
            <w:r w:rsidR="00F05476" w:rsidRPr="00E836B3">
              <w:rPr>
                <w:rFonts w:ascii="Times New Roman" w:hAnsi="Times New Roman" w:cs="Times New Roman"/>
                <w:spacing w:val="-25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>13</w:t>
            </w:r>
            <w:r w:rsidR="00F05476" w:rsidRPr="00E836B3">
              <w:rPr>
                <w:rFonts w:ascii="Times New Roman" w:hAnsi="Times New Roman" w:cs="Times New Roman"/>
                <w:spacing w:val="-27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>февраля,</w:t>
            </w:r>
            <w:r w:rsidR="00F05476" w:rsidRPr="00E836B3">
              <w:rPr>
                <w:rFonts w:ascii="Times New Roman" w:hAnsi="Times New Roman" w:cs="Times New Roman"/>
                <w:spacing w:val="-28"/>
                <w:sz w:val="28"/>
                <w:szCs w:val="28"/>
                <w:lang w:val="kk-KZ"/>
              </w:rPr>
              <w:t xml:space="preserve"> </w:t>
            </w:r>
            <w:r w:rsidR="00F05476" w:rsidRPr="00E836B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№30.</w:t>
            </w:r>
          </w:p>
          <w:p w:rsidR="00D30858" w:rsidRPr="00E836B3" w:rsidRDefault="00937A7B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Интернет-ресурстары</w:t>
            </w:r>
            <w:r w:rsidR="00F0547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95"/>
                <w:sz w:val="28"/>
                <w:szCs w:val="28"/>
                <w:lang w:val="kk-KZ"/>
              </w:rPr>
              <w:t>1. Массовый образовательный онлайн курс «Конституционное право РК»</w:t>
            </w:r>
          </w:p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 open.kaznu.kz/courses/KazNU/LAW300/2016_C1/about</w:t>
            </w:r>
          </w:p>
        </w:tc>
      </w:tr>
      <w:tr w:rsidR="00D30858" w:rsidRPr="00E836B3" w:rsidTr="00227AEB">
        <w:trPr>
          <w:gridAfter w:val="1"/>
          <w:wAfter w:w="57" w:type="dxa"/>
          <w:trHeight w:val="3296"/>
        </w:trPr>
        <w:tc>
          <w:tcPr>
            <w:tcW w:w="1559" w:type="dxa"/>
          </w:tcPr>
          <w:p w:rsidR="00D30858" w:rsidRPr="00E836B3" w:rsidRDefault="007F2069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227" w:type="dxa"/>
            <w:gridSpan w:val="12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Академиялық тәртіп ережелері: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аудиториялық сабаққа (семинарларға) төмендегі кестеге сәйкес алдын-ала дайындалу керек. Тапсырманы дайындау тақырып талқыланатын аудиториялық сабаққа дейін аяқталуы керек.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аптадан кейін тапсырылған МӨЖ қабылданады, бірақ бағалау 50% - ға</w:t>
            </w:r>
            <w:r w:rsidR="007F2069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төмендетіледі.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Академиялық құндылықтар: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сабақтары, СӨЖ тәуелсіз, шығармашылық сипатта болуы керек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Плагиат, жалғандық, жалған парақтарды пайдалану, білімді бақылаудың барлық кезеңдерінде алдау мүмкін емес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Мүмкіндігі шектеулі магистранттар электрондық мекенжай бойынша </w:t>
            </w:r>
            <w:r w:rsidR="007F2069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консультациялық көмек ала алады.</w:t>
            </w:r>
          </w:p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30858" w:rsidRPr="00E836B3" w:rsidRDefault="00D30858" w:rsidP="00B41056">
      <w:pPr>
        <w:rPr>
          <w:rFonts w:ascii="Times New Roman" w:hAnsi="Times New Roman" w:cs="Times New Roman"/>
          <w:sz w:val="28"/>
          <w:szCs w:val="28"/>
          <w:lang w:val="kk-KZ"/>
        </w:rPr>
        <w:sectPr w:rsidR="00D30858" w:rsidRPr="00E836B3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06"/>
        <w:gridCol w:w="6242"/>
        <w:gridCol w:w="989"/>
        <w:gridCol w:w="994"/>
      </w:tblGrid>
      <w:tr w:rsidR="00D30858" w:rsidRPr="00E836B3">
        <w:trPr>
          <w:trHeight w:val="1382"/>
        </w:trPr>
        <w:tc>
          <w:tcPr>
            <w:tcW w:w="1561" w:type="dxa"/>
            <w:gridSpan w:val="2"/>
          </w:tcPr>
          <w:p w:rsidR="00D30858" w:rsidRPr="00E836B3" w:rsidRDefault="007F2069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t>Бағалау және аттестаттау саясаты</w:t>
            </w:r>
          </w:p>
        </w:tc>
        <w:tc>
          <w:tcPr>
            <w:tcW w:w="8225" w:type="dxa"/>
            <w:gridSpan w:val="3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w w:val="95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kk-KZ"/>
              </w:rPr>
              <w:t>Критериалды бағалау:</w:t>
            </w:r>
            <w:r w:rsidRPr="00E836B3">
              <w:rPr>
                <w:rFonts w:ascii="Times New Roman" w:hAnsi="Times New Roman" w:cs="Times New Roman"/>
                <w:w w:val="95"/>
                <w:sz w:val="28"/>
                <w:szCs w:val="28"/>
                <w:lang w:val="kk-KZ"/>
              </w:rPr>
              <w:t xml:space="preserve"> оқу нәтижелерін бағалау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w w:val="95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95"/>
                <w:sz w:val="28"/>
                <w:szCs w:val="28"/>
                <w:lang w:val="kk-KZ"/>
              </w:rPr>
              <w:t>дескрипторлармен арақатынас (аралық бақылау мен емтихандарда құзыреттіліктің қалыптасуын тексеру).</w:t>
            </w:r>
          </w:p>
          <w:p w:rsidR="00D30858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kk-KZ"/>
              </w:rPr>
              <w:t>Жиынтық бағалау:</w:t>
            </w:r>
            <w:r w:rsidRPr="00E836B3">
              <w:rPr>
                <w:rFonts w:ascii="Times New Roman" w:hAnsi="Times New Roman" w:cs="Times New Roman"/>
                <w:w w:val="95"/>
                <w:sz w:val="28"/>
                <w:szCs w:val="28"/>
                <w:lang w:val="kk-KZ"/>
              </w:rPr>
              <w:t xml:space="preserve"> аудиториядағы жұмыстың қатысуын және белсенділігін бағалау; орындалған тапсырманы бағалау.</w:t>
            </w:r>
          </w:p>
        </w:tc>
      </w:tr>
      <w:tr w:rsidR="00D30858" w:rsidRPr="00E836B3">
        <w:trPr>
          <w:trHeight w:val="273"/>
        </w:trPr>
        <w:tc>
          <w:tcPr>
            <w:tcW w:w="9786" w:type="dxa"/>
            <w:gridSpan w:val="5"/>
          </w:tcPr>
          <w:p w:rsidR="007F2069" w:rsidRPr="00E836B3" w:rsidRDefault="007F2069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2069" w:rsidRPr="00E836B3" w:rsidRDefault="007F2069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0858" w:rsidRPr="00E836B3" w:rsidRDefault="00415F11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</w:t>
            </w:r>
            <w:r w:rsidR="005655F5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курсының мазмұнын іске асыру күнтізбесі (кестесі)</w:t>
            </w:r>
          </w:p>
        </w:tc>
      </w:tr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5655F5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6948" w:type="dxa"/>
            <w:gridSpan w:val="2"/>
          </w:tcPr>
          <w:p w:rsidR="00D30858" w:rsidRPr="00E836B3" w:rsidRDefault="005655F5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989" w:type="dxa"/>
          </w:tcPr>
          <w:p w:rsidR="00D30858" w:rsidRPr="00E836B3" w:rsidRDefault="005655F5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kk-KZ"/>
              </w:rPr>
              <w:t>Сағаттар саны</w:t>
            </w:r>
          </w:p>
        </w:tc>
        <w:tc>
          <w:tcPr>
            <w:tcW w:w="994" w:type="dxa"/>
          </w:tcPr>
          <w:p w:rsidR="00D30858" w:rsidRPr="00E836B3" w:rsidRDefault="005655F5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kk-KZ"/>
              </w:rPr>
              <w:t>Жоғарғы балл</w:t>
            </w:r>
          </w:p>
        </w:tc>
      </w:tr>
      <w:tr w:rsidR="00D30858" w:rsidRPr="00E836B3" w:rsidTr="00415F11">
        <w:trPr>
          <w:trHeight w:val="900"/>
        </w:trPr>
        <w:tc>
          <w:tcPr>
            <w:tcW w:w="855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8" w:type="dxa"/>
            <w:gridSpan w:val="2"/>
          </w:tcPr>
          <w:p w:rsidR="00D30858" w:rsidRPr="00E836B3" w:rsidRDefault="00BE3D2F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Модуль.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Конституционализм қоғамдық-саяси және құқықтық категория және адам құқықтарын қалыптастыру, дамыту және жүзеге асырудың алғышарты ретінде</w:t>
            </w:r>
            <w:r w:rsidR="00415F11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кезең.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25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6948" w:type="dxa"/>
            <w:gridSpan w:val="2"/>
          </w:tcPr>
          <w:p w:rsidR="00E836B3" w:rsidRDefault="007F2069" w:rsidP="001C30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Дәріс </w:t>
            </w:r>
            <w:r w:rsidR="001C30A1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30858" w:rsidRPr="00E836B3" w:rsidRDefault="001C30A1" w:rsidP="001C30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Конституционализм біртұтас кешенді жүйе ретінде және оның егемен Қазақстанда</w:t>
            </w: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қалыптасу мен даму проблемалары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382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6948" w:type="dxa"/>
            <w:gridSpan w:val="2"/>
          </w:tcPr>
          <w:p w:rsidR="00B41056" w:rsidRPr="00E836B3" w:rsidRDefault="007F2069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Семинар сабағы 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Конституционализмді біртұтас кешенді жүйе ретінде заң ғылымының зерттеу ерекшеліктерін және </w:t>
            </w:r>
            <w:r w:rsidR="00E46593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Егемен Қазақстанда.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қалыптасуы мен даму мәселелерін зерттеудің ерекшеліктерін анықтау</w:t>
            </w:r>
          </w:p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</w:tr>
      <w:tr w:rsidR="00D30858" w:rsidRPr="00E836B3" w:rsidTr="00415F11">
        <w:trPr>
          <w:trHeight w:val="888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6948" w:type="dxa"/>
            <w:gridSpan w:val="2"/>
          </w:tcPr>
          <w:p w:rsidR="00B41056" w:rsidRPr="00E836B3" w:rsidRDefault="007F2069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Дәріс </w:t>
            </w:r>
          </w:p>
          <w:p w:rsidR="00D30858" w:rsidRPr="00E836B3" w:rsidRDefault="00AC0E1D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Конституционализм принциптері конституционализм жүйесінің элементі ретінде және оларды заңнамалық бекітудің проблемалары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104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6948" w:type="dxa"/>
            <w:gridSpan w:val="2"/>
          </w:tcPr>
          <w:p w:rsidR="00B41056" w:rsidRPr="00E836B3" w:rsidRDefault="007F2069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Семинар сабағы 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Конституционализм принциптерінің ерекшеліктерін </w:t>
            </w:r>
          </w:p>
          <w:p w:rsidR="00D30858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конституционализм жүйесінің элементтері ретінде</w:t>
            </w:r>
            <w:r w:rsidR="00BB2B04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2B04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жіктеу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оларды заңнамалық тұрғыдан бекіту мәселелерін белгілеу.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</w:tr>
      <w:tr w:rsidR="00B41056" w:rsidRPr="00E836B3">
        <w:trPr>
          <w:trHeight w:val="1103"/>
        </w:trPr>
        <w:tc>
          <w:tcPr>
            <w:tcW w:w="855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3</w:t>
            </w:r>
          </w:p>
        </w:tc>
        <w:tc>
          <w:tcPr>
            <w:tcW w:w="6948" w:type="dxa"/>
            <w:gridSpan w:val="2"/>
          </w:tcPr>
          <w:p w:rsidR="00BB2B04" w:rsidRPr="00E836B3" w:rsidRDefault="007F2069" w:rsidP="00BB2B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</w:t>
            </w:r>
            <w:r w:rsidR="00B4105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</w:t>
            </w: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ріс </w:t>
            </w:r>
            <w:r w:rsidR="00BB2B04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B2B04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Конституциялық-құқықтық норма, институттар мен қатынастар конституциализмнің құрамдас компоненттері ретінде және оларды теориялық түсіну және практикалық іске асыру мәселелері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1056" w:rsidRPr="00E836B3">
        <w:trPr>
          <w:trHeight w:val="1656"/>
        </w:trPr>
        <w:tc>
          <w:tcPr>
            <w:tcW w:w="855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3</w:t>
            </w:r>
          </w:p>
        </w:tc>
        <w:tc>
          <w:tcPr>
            <w:tcW w:w="6948" w:type="dxa"/>
            <w:gridSpan w:val="2"/>
          </w:tcPr>
          <w:p w:rsidR="00B41056" w:rsidRPr="00E836B3" w:rsidRDefault="007F2069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</w:t>
            </w:r>
            <w:r w:rsidR="00B4105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 сабағ</w:t>
            </w: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 </w:t>
            </w:r>
          </w:p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Конституциялық-құқықтық нормаларды, институттар мен қатынастарды конституционализмнің негізгі компоненттері ретінде анықтау мен жіктеудің әртүрлі тәсілдерін негіздеу және</w:t>
            </w:r>
            <w:r w:rsidR="009C0FFB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 теориялық түсіну және практикалық іске асыру мәселелері.</w:t>
            </w:r>
          </w:p>
        </w:tc>
        <w:tc>
          <w:tcPr>
            <w:tcW w:w="989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</w:tr>
      <w:tr w:rsidR="00D30858" w:rsidRPr="00E836B3">
        <w:trPr>
          <w:trHeight w:val="1104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3</w:t>
            </w:r>
          </w:p>
        </w:tc>
        <w:tc>
          <w:tcPr>
            <w:tcW w:w="6948" w:type="dxa"/>
            <w:gridSpan w:val="2"/>
          </w:tcPr>
          <w:p w:rsidR="00B41056" w:rsidRPr="00E836B3" w:rsidRDefault="00B41056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МӨМЖ. МӨЖ кеңес беру және қабылдау.</w:t>
            </w:r>
          </w:p>
          <w:p w:rsidR="00D30858" w:rsidRPr="00E836B3" w:rsidRDefault="00B41056" w:rsidP="009C0F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 МӨЖ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Республикасының 1993 жылғы Конституциясы және</w:t>
            </w:r>
            <w:r w:rsidR="009C0FFB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 конституционализм жүйесінің қалыптасуы (реферат)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D30858" w:rsidRPr="00E836B3">
        <w:trPr>
          <w:trHeight w:val="551"/>
        </w:trPr>
        <w:tc>
          <w:tcPr>
            <w:tcW w:w="855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8" w:type="dxa"/>
            <w:gridSpan w:val="2"/>
          </w:tcPr>
          <w:p w:rsidR="00D30858" w:rsidRPr="00E836B3" w:rsidRDefault="00BE3D2F" w:rsidP="004333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Модуль.</w:t>
            </w:r>
            <w:r w:rsidR="00B4105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ҚР </w:t>
            </w:r>
            <w:r w:rsidR="009C0FFB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1995ж</w:t>
            </w:r>
            <w:r w:rsidR="004333EA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9C0FFB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4105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Конституциясы - </w:t>
            </w:r>
            <w:r w:rsidR="004333EA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4105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ҚР</w:t>
            </w:r>
            <w:r w:rsidR="004333EA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41056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конституц</w:t>
            </w:r>
            <w:r w:rsidR="004333EA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ионализмінің қалыптасуы мен дамуының </w:t>
            </w:r>
            <w:r w:rsidR="004333EA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құқықтық негіз</w:t>
            </w:r>
            <w:r w:rsidR="004333EA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30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4</w:t>
            </w:r>
          </w:p>
        </w:tc>
        <w:tc>
          <w:tcPr>
            <w:tcW w:w="6948" w:type="dxa"/>
            <w:gridSpan w:val="2"/>
          </w:tcPr>
          <w:p w:rsidR="004333EA" w:rsidRPr="00E836B3" w:rsidRDefault="007F2069" w:rsidP="004333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Дәріс </w:t>
            </w:r>
            <w:r w:rsidR="004333EA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="00492F3E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Республикасының К</w:t>
            </w:r>
            <w:r w:rsidR="004333EA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онституциясы – конституционализмнің басты компоненті</w:t>
            </w:r>
          </w:p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25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4</w:t>
            </w:r>
          </w:p>
        </w:tc>
        <w:tc>
          <w:tcPr>
            <w:tcW w:w="6948" w:type="dxa"/>
            <w:gridSpan w:val="2"/>
          </w:tcPr>
          <w:p w:rsidR="00B41056" w:rsidRPr="00E836B3" w:rsidRDefault="007F2069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Семинар сабағы </w:t>
            </w:r>
          </w:p>
          <w:p w:rsidR="00D30858" w:rsidRPr="00E836B3" w:rsidRDefault="00A34C1B" w:rsidP="00A34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конституционализмнің басты компоненті ретінде </w:t>
            </w:r>
            <w:r w:rsidR="00B4105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Конституциясын дамытудың одан әрі бағытын айқындау</w:t>
            </w:r>
            <w:r w:rsid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</w:tr>
    </w:tbl>
    <w:p w:rsidR="00D30858" w:rsidRPr="00E836B3" w:rsidRDefault="00D30858" w:rsidP="00B41056">
      <w:pPr>
        <w:rPr>
          <w:rFonts w:ascii="Times New Roman" w:hAnsi="Times New Roman" w:cs="Times New Roman"/>
          <w:sz w:val="28"/>
          <w:szCs w:val="28"/>
          <w:lang w:val="kk-KZ"/>
        </w:rPr>
        <w:sectPr w:rsidR="00D30858" w:rsidRPr="00E836B3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48"/>
        <w:gridCol w:w="989"/>
        <w:gridCol w:w="994"/>
      </w:tblGrid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  <w:tc>
          <w:tcPr>
            <w:tcW w:w="6948" w:type="dxa"/>
          </w:tcPr>
          <w:p w:rsidR="00B41056" w:rsidRPr="00E836B3" w:rsidRDefault="007F2069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Дәріс </w:t>
            </w:r>
          </w:p>
          <w:p w:rsidR="00492F3E" w:rsidRPr="00E836B3" w:rsidRDefault="00492F3E" w:rsidP="00492F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</w:t>
            </w:r>
            <w:r w:rsidR="00A34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еспубликасында қазіргі конституционализм жүйесінің қалыптасуы: ерекшеліктері мен проблемалары</w:t>
            </w:r>
          </w:p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104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  <w:tc>
          <w:tcPr>
            <w:tcW w:w="6948" w:type="dxa"/>
          </w:tcPr>
          <w:p w:rsidR="00CD13D5" w:rsidRPr="00E836B3" w:rsidRDefault="007F2069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Семинар сабағы </w:t>
            </w:r>
          </w:p>
          <w:p w:rsidR="00D30858" w:rsidRPr="00E836B3" w:rsidRDefault="00CD13D5" w:rsidP="00C20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конституционализм жүйесінің барлық элементтерінің қалыптасу ерекшеліктері мен маңыздылығын талдау және осы саладағы проблемалар</w:t>
            </w:r>
            <w:r w:rsidR="00C20F3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анықтау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</w:tr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  <w:tc>
          <w:tcPr>
            <w:tcW w:w="6948" w:type="dxa"/>
          </w:tcPr>
          <w:p w:rsidR="00CD13D5" w:rsidRPr="00E836B3" w:rsidRDefault="00CD13D5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МӨМЖ. МӨЖ кеңес беру және қабылдау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30858" w:rsidRPr="00E836B3" w:rsidRDefault="00CD13D5" w:rsidP="00C20F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 МӨЖ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Республикасының 1995 жылғы Конституциясы</w:t>
            </w:r>
            <w:r w:rsidR="00C20F3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C20F3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="00C20F3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</w:t>
            </w:r>
            <w:r w:rsidR="00C20F3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еспубликасы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конституционализм жүйесіндегі орталық буын</w:t>
            </w:r>
            <w:r w:rsidR="00C20F36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(ауызша сұрау)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D30858" w:rsidRPr="00E836B3">
        <w:trPr>
          <w:trHeight w:val="830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  <w:tc>
          <w:tcPr>
            <w:tcW w:w="6948" w:type="dxa"/>
          </w:tcPr>
          <w:p w:rsidR="00CD13D5" w:rsidRPr="00E836B3" w:rsidRDefault="00BE3D2F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 Дәріс </w:t>
            </w:r>
          </w:p>
          <w:p w:rsidR="00D30858" w:rsidRPr="00E836B3" w:rsidRDefault="00C20F36" w:rsidP="00C20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="00A34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еспубликасының президенті адам құқықтары мен бостандықтарын сақтаудың кепілі ретінде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30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  <w:tc>
          <w:tcPr>
            <w:tcW w:w="6948" w:type="dxa"/>
          </w:tcPr>
          <w:p w:rsidR="00CD13D5" w:rsidRPr="00E836B3" w:rsidRDefault="00BE3D2F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 Семинар сабағы </w:t>
            </w:r>
          </w:p>
          <w:p w:rsidR="00D30858" w:rsidRPr="00E836B3" w:rsidRDefault="00CD13D5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Президентінің құқықтық мәртебесін ҚР азаматтарының құқықтары мен бостандықтарын сақтау кепілі ретінде көрсету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</w:tr>
      <w:tr w:rsidR="00D30858" w:rsidRPr="00E836B3">
        <w:trPr>
          <w:trHeight w:val="551"/>
        </w:trPr>
        <w:tc>
          <w:tcPr>
            <w:tcW w:w="855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8" w:type="dxa"/>
          </w:tcPr>
          <w:p w:rsidR="00D30858" w:rsidRPr="00E836B3" w:rsidRDefault="00BE3D2F" w:rsidP="003613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3 Модуль. </w:t>
            </w:r>
            <w:r w:rsidR="00CD13D5"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 ҚР конституционализм</w:t>
            </w:r>
            <w:r w:rsidR="00361359"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 ж</w:t>
            </w:r>
            <w:r w:rsidR="00361359"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үйе</w:t>
            </w:r>
            <w:r w:rsidR="00361359"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сі</w:t>
            </w:r>
            <w:r w:rsidR="00361359"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нің</w:t>
            </w:r>
            <w:r w:rsidR="00361359"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="00361359" w:rsidRPr="00E836B3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институционалдық компоненті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25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7</w:t>
            </w:r>
          </w:p>
        </w:tc>
        <w:tc>
          <w:tcPr>
            <w:tcW w:w="6948" w:type="dxa"/>
          </w:tcPr>
          <w:p w:rsidR="00CD13D5" w:rsidRPr="00E836B3" w:rsidRDefault="00BE3D2F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 Дәріс </w:t>
            </w:r>
          </w:p>
          <w:p w:rsidR="00D30858" w:rsidRPr="00E836B3" w:rsidRDefault="00A34C1B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</w:t>
            </w:r>
            <w:r w:rsidR="00457953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ының парламенті </w:t>
            </w:r>
            <w:r w:rsidR="00457953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конституционализмнің құрамдас бөлігі ретінде және оның жүйесін дамытудағы рөлі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7</w:t>
            </w:r>
          </w:p>
        </w:tc>
        <w:tc>
          <w:tcPr>
            <w:tcW w:w="6948" w:type="dxa"/>
          </w:tcPr>
          <w:p w:rsidR="00CD13D5" w:rsidRPr="00E836B3" w:rsidRDefault="00BE3D2F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 Семинар сабағы </w:t>
            </w:r>
          </w:p>
          <w:p w:rsidR="00D30858" w:rsidRPr="00E836B3" w:rsidRDefault="00CD13D5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Парламентінің конституцио</w:t>
            </w:r>
            <w:r w:rsidR="00034C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нализм жүйесін дамытудағы рөлін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компоне</w:t>
            </w:r>
            <w:r w:rsidR="00BE3D2F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нттердің бірі ретінде түсіндіру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6</w:t>
            </w:r>
          </w:p>
        </w:tc>
      </w:tr>
      <w:tr w:rsidR="00D30858" w:rsidRPr="00E836B3">
        <w:trPr>
          <w:trHeight w:val="1104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7</w:t>
            </w:r>
          </w:p>
        </w:tc>
        <w:tc>
          <w:tcPr>
            <w:tcW w:w="6948" w:type="dxa"/>
          </w:tcPr>
          <w:p w:rsidR="00CD13D5" w:rsidRPr="00E836B3" w:rsidRDefault="003857CB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МӨМЖ</w:t>
            </w:r>
            <w:r w:rsidR="00CD13D5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МӨЖ кеңес беру және қабылдау.</w:t>
            </w:r>
          </w:p>
          <w:p w:rsidR="00D30858" w:rsidRPr="00E836B3" w:rsidRDefault="00CD13D5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 МӨЖ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 конституциялық құрылысының негіздері конституционал</w:t>
            </w:r>
            <w:r w:rsidR="003857CB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измнің құрамдас бөлігі ретінде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(жазбаша сауалнама)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D30858" w:rsidRPr="00E836B3">
        <w:trPr>
          <w:trHeight w:val="277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7</w:t>
            </w:r>
          </w:p>
        </w:tc>
        <w:tc>
          <w:tcPr>
            <w:tcW w:w="6948" w:type="dxa"/>
          </w:tcPr>
          <w:p w:rsidR="00D30858" w:rsidRPr="00E836B3" w:rsidRDefault="00CD13D5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жұмысы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8</w:t>
            </w:r>
          </w:p>
        </w:tc>
      </w:tr>
      <w:tr w:rsidR="00D30858" w:rsidRPr="00E836B3">
        <w:trPr>
          <w:trHeight w:val="277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8</w:t>
            </w:r>
          </w:p>
        </w:tc>
        <w:tc>
          <w:tcPr>
            <w:tcW w:w="6948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Midterm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D30858" w:rsidRPr="00E836B3">
        <w:trPr>
          <w:trHeight w:val="825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8</w:t>
            </w:r>
          </w:p>
        </w:tc>
        <w:tc>
          <w:tcPr>
            <w:tcW w:w="6948" w:type="dxa"/>
          </w:tcPr>
          <w:p w:rsidR="00CD13D5" w:rsidRPr="00E836B3" w:rsidRDefault="00BE3D2F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 </w:t>
            </w:r>
            <w:r w:rsidR="00CD13D5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Дәр</w:t>
            </w: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</w:t>
            </w:r>
          </w:p>
          <w:p w:rsidR="00D30858" w:rsidRPr="00E836B3" w:rsidRDefault="003857CB" w:rsidP="003857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="00034C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еспубликасының үкіметі конституционализмнің құрамдас бөлігі ретінде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29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8</w:t>
            </w:r>
          </w:p>
        </w:tc>
        <w:tc>
          <w:tcPr>
            <w:tcW w:w="6948" w:type="dxa"/>
          </w:tcPr>
          <w:p w:rsidR="00CD13D5" w:rsidRPr="00E836B3" w:rsidRDefault="00BE3D2F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 Семинар сабағы </w:t>
            </w:r>
          </w:p>
          <w:p w:rsidR="00D30858" w:rsidRPr="00E836B3" w:rsidRDefault="00CD13D5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Конституционализмнің құрамдас бөлігі ретінде ҚР Үкіметі қызметінің рөлі мен ерекшелігін тұжырымдау.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  <w:tr w:rsidR="00D30858" w:rsidRPr="00E836B3">
        <w:trPr>
          <w:trHeight w:val="1377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8</w:t>
            </w:r>
          </w:p>
        </w:tc>
        <w:tc>
          <w:tcPr>
            <w:tcW w:w="6948" w:type="dxa"/>
          </w:tcPr>
          <w:p w:rsidR="00CD13D5" w:rsidRPr="00E836B3" w:rsidRDefault="00CD13D5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МӨМЖ. МӨЖ кеңес беру және қабылдау.</w:t>
            </w:r>
          </w:p>
          <w:p w:rsidR="00D30858" w:rsidRPr="00E836B3" w:rsidRDefault="00CD13D5" w:rsidP="00F62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 </w:t>
            </w:r>
            <w:r w:rsidR="00F62D69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МӨЖ</w:t>
            </w:r>
            <w:r w:rsidR="00F62D69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емократиялық қағидаттарға негізделген сайлау жүйесі</w:t>
            </w:r>
            <w:r w:rsidR="00F62D69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конституционализм жүйесінің қажетті элементі</w:t>
            </w:r>
            <w:r w:rsidR="00F62D69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(реферат)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D30858" w:rsidRPr="00E836B3">
        <w:trPr>
          <w:trHeight w:val="830"/>
        </w:trPr>
        <w:tc>
          <w:tcPr>
            <w:tcW w:w="855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8" w:type="dxa"/>
          </w:tcPr>
          <w:p w:rsidR="00D30858" w:rsidRPr="00E836B3" w:rsidRDefault="00BE3D2F" w:rsidP="00993FC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 Модуль.  </w:t>
            </w:r>
            <w:r w:rsidR="00CD13D5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ҚР-дағы конституционализм жүйесін нығайту</w:t>
            </w:r>
            <w:r w:rsidR="00F62D69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дың</w:t>
            </w:r>
            <w:r w:rsidR="00CD13D5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көрсеткіші ретінде</w:t>
            </w:r>
            <w:r w:rsidR="00993FC8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93FC8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ҚР-дағы азаматтарының құқықтары мен бостандықтарың қорғаудың тиімді механизмі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9</w:t>
            </w:r>
          </w:p>
        </w:tc>
        <w:tc>
          <w:tcPr>
            <w:tcW w:w="6948" w:type="dxa"/>
          </w:tcPr>
          <w:p w:rsidR="00CD13D5" w:rsidRPr="00E836B3" w:rsidRDefault="00BE3D2F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9 Дәріс </w:t>
            </w:r>
          </w:p>
          <w:p w:rsidR="00D30858" w:rsidRPr="00E836B3" w:rsidRDefault="00993FC8" w:rsidP="00993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="00035BBB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</w:t>
            </w:r>
            <w:r w:rsidR="004E554A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 Конституциялық К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еңесінің адам және азамат құқықтарын қорғау бойынша қызметінің ерекшелігі конституциализмнің компоненті ретінде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27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9</w:t>
            </w:r>
          </w:p>
        </w:tc>
        <w:tc>
          <w:tcPr>
            <w:tcW w:w="6948" w:type="dxa"/>
          </w:tcPr>
          <w:p w:rsidR="00D30858" w:rsidRPr="00E836B3" w:rsidRDefault="00BE3D2F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9 Семинар сабағы 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</w:tbl>
    <w:p w:rsidR="00D30858" w:rsidRPr="00E836B3" w:rsidRDefault="00D30858" w:rsidP="00B41056">
      <w:pPr>
        <w:rPr>
          <w:rFonts w:ascii="Times New Roman" w:hAnsi="Times New Roman" w:cs="Times New Roman"/>
          <w:sz w:val="28"/>
          <w:szCs w:val="28"/>
          <w:lang w:val="kk-KZ"/>
        </w:rPr>
        <w:sectPr w:rsidR="00D30858" w:rsidRPr="00E836B3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48"/>
        <w:gridCol w:w="989"/>
        <w:gridCol w:w="994"/>
      </w:tblGrid>
      <w:tr w:rsidR="00D30858" w:rsidRPr="00E836B3">
        <w:trPr>
          <w:trHeight w:val="830"/>
        </w:trPr>
        <w:tc>
          <w:tcPr>
            <w:tcW w:w="855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8" w:type="dxa"/>
          </w:tcPr>
          <w:p w:rsidR="00D30858" w:rsidRPr="00E836B3" w:rsidRDefault="00035BBB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</w:t>
            </w:r>
            <w:r w:rsidR="004E554A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 Конституциялық К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еңесінің адам және азамат құқықтарын қорғау бойынша қызметінің ерекшелігі конституциализмнің компоненті ретінде</w:t>
            </w:r>
            <w:r w:rsidR="004E554A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 және талдау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25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48" w:type="dxa"/>
          </w:tcPr>
          <w:p w:rsidR="00CD13D5" w:rsidRPr="00E836B3" w:rsidRDefault="00263DAC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 </w:t>
            </w:r>
            <w:r w:rsidR="00CD13D5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Дәріс </w:t>
            </w:r>
          </w:p>
          <w:p w:rsidR="004E554A" w:rsidRPr="00E836B3" w:rsidRDefault="004E554A" w:rsidP="007D24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құқықтары жөніндегі уәкілдің (омбудсменнің) адам құқықтарын белгілеу мен бұзушылықтарды жоюдағы рөлі</w:t>
            </w:r>
          </w:p>
          <w:p w:rsidR="00D30858" w:rsidRPr="00E836B3" w:rsidRDefault="00D30858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48" w:type="dxa"/>
          </w:tcPr>
          <w:p w:rsidR="00CD13D5" w:rsidRPr="00E836B3" w:rsidRDefault="00263DAC" w:rsidP="00CD13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 Семинар сабағы </w:t>
            </w:r>
          </w:p>
          <w:p w:rsidR="00CD13D5" w:rsidRPr="00E836B3" w:rsidRDefault="00CD13D5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құқықтары жөніндегі уәкілдің (омбудсменнің) құқықтық мәртебесінің ерекшелігін және оның рөлін көрсету</w:t>
            </w:r>
            <w:r w:rsidR="007D24D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30858" w:rsidRPr="00E836B3" w:rsidRDefault="00CD13D5" w:rsidP="00CD1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құқықтарының бұзылуын анықтау және жою.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  <w:tr w:rsidR="00D30858" w:rsidRPr="00E836B3">
        <w:trPr>
          <w:trHeight w:val="1108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48" w:type="dxa"/>
          </w:tcPr>
          <w:p w:rsidR="005655F5" w:rsidRPr="00E836B3" w:rsidRDefault="005655F5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МӨМЖ. МӨЖ кеңес беру және қабылдау.</w:t>
            </w:r>
          </w:p>
          <w:p w:rsidR="00D30858" w:rsidRPr="00E836B3" w:rsidRDefault="005655F5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№5 МӨЖ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Республикасындағы жергілікті өзін-өзі басқару</w:t>
            </w:r>
            <w:r w:rsidR="007D24D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органдары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конституционализм жүйесінің элементі </w:t>
            </w:r>
            <w:r w:rsidR="007D24D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ретінде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(ауызша хабарламаларды дайындау)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D30858" w:rsidRPr="00E836B3">
        <w:trPr>
          <w:trHeight w:val="825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Дәріс </w:t>
            </w:r>
          </w:p>
          <w:p w:rsidR="004321CD" w:rsidRPr="00E836B3" w:rsidRDefault="004321CD" w:rsidP="004321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Азаматтардың негізгі құқықтары мен бостандықтары конституциялық-құқықтық реттеудің объектісі ретінде</w:t>
            </w:r>
          </w:p>
          <w:p w:rsidR="00D30858" w:rsidRPr="00E836B3" w:rsidRDefault="00D30858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30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Семинар сабағы </w:t>
            </w:r>
          </w:p>
          <w:p w:rsidR="00D30858" w:rsidRPr="00E836B3" w:rsidRDefault="005655F5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Конституциялық-құқықтық реттеу объектісі ретінде азаматтардың негізгі құқықтары мен бостандықтарының ерекшеліктерін дәлелдеу.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  <w:tr w:rsidR="00D30858" w:rsidRPr="00E836B3">
        <w:trPr>
          <w:trHeight w:val="825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Дәріс </w:t>
            </w:r>
          </w:p>
          <w:p w:rsidR="00D30858" w:rsidRPr="00E836B3" w:rsidRDefault="004321CD" w:rsidP="004321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 жеке адамның негізгі міндеттерін конституциялық бекітудің ерекшеліктері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830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Семинар сабағы </w:t>
            </w:r>
          </w:p>
          <w:p w:rsidR="00D30858" w:rsidRPr="00E836B3" w:rsidRDefault="005655F5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тұлғаның Қазақстан Республикасындағы негізгі міндеттерін Конституциялық бекітудің ерекшеліктеріне талдау жасау.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  <w:tr w:rsidR="00D30858" w:rsidRPr="00E836B3">
        <w:trPr>
          <w:trHeight w:val="1377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948" w:type="dxa"/>
          </w:tcPr>
          <w:p w:rsidR="005655F5" w:rsidRPr="00E836B3" w:rsidRDefault="005655F5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МӨМЖ. МӨЖ кеңес беру және қабылдау.</w:t>
            </w:r>
          </w:p>
          <w:p w:rsidR="00D30858" w:rsidRPr="00E836B3" w:rsidRDefault="005655F5" w:rsidP="00C455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№6 МӨЖ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конституционализм жүйесінің элементі ретінде Қазақстан Республикасында референдум институтын дамытудың </w:t>
            </w:r>
            <w:r w:rsidR="00C45568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ерекшелігі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проблемала</w:t>
            </w:r>
            <w:r w:rsidR="00C45568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 (баяндаманы дөңгелек үстел ретінде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дайындау)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8</w:t>
            </w:r>
          </w:p>
        </w:tc>
      </w:tr>
      <w:tr w:rsidR="00D30858" w:rsidRPr="00E836B3">
        <w:trPr>
          <w:trHeight w:val="1104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 Дәріс </w:t>
            </w:r>
          </w:p>
          <w:p w:rsidR="00C45568" w:rsidRPr="00E836B3" w:rsidRDefault="00C45568" w:rsidP="00C455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пайдалану кепілдіктері мен қазақстан республикасы азаматтарының құқықтарын қорғаудың тетігі қазақстан республикасында конституциализм жүйесінің элементтері ретінде</w:t>
            </w:r>
          </w:p>
          <w:p w:rsidR="00D30858" w:rsidRPr="00E836B3" w:rsidRDefault="00D30858" w:rsidP="00263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 </w:t>
            </w:r>
            <w:r w:rsidR="005655F5"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 саб</w:t>
            </w: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</w:t>
            </w:r>
          </w:p>
          <w:p w:rsidR="00D30858" w:rsidRPr="00E836B3" w:rsidRDefault="00263DAC" w:rsidP="001A4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конституционализм жүйесінің элементтері ретінде </w:t>
            </w:r>
            <w:r w:rsidR="005655F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азаматтарының құқықтарын қорғау тетігінің негіздерін және нақты пайдалану кепілді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ктерінің ерекшеліктерін </w:t>
            </w:r>
            <w:r w:rsidR="001A42C7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  <w:tr w:rsidR="00D30858" w:rsidRPr="00E836B3">
        <w:trPr>
          <w:trHeight w:val="1108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 Дәріс </w:t>
            </w:r>
          </w:p>
          <w:p w:rsidR="00263DAC" w:rsidRPr="00E836B3" w:rsidRDefault="00263DAC" w:rsidP="00263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конституционализм жүйесін дамыту мәселелерінде к</w:t>
            </w:r>
            <w:r w:rsidR="005655F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онституциялық идеялардың, көзқарастардың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рөлі</w:t>
            </w:r>
            <w:r w:rsidR="005655F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D30858" w:rsidRPr="00E836B3" w:rsidRDefault="00263DAC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5655F5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қою мен шешудегі пайымдаулар, эмоциялар мен сезімдер.</w:t>
            </w: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103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948" w:type="dxa"/>
          </w:tcPr>
          <w:p w:rsidR="005655F5" w:rsidRPr="00E836B3" w:rsidRDefault="00263DAC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 Семинар сабағы</w:t>
            </w:r>
          </w:p>
          <w:p w:rsidR="001A42C7" w:rsidRPr="00E836B3" w:rsidRDefault="001A42C7" w:rsidP="00034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="00034C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еспубликасындағы конституционализм жүйесін дамыту проблемаларын қою және шешудегі конституциялық көзқарастардың, идеялардың, пайымдаулардың, эмоциялар мен сезімдердің конституциялық идеяларының рөлі</w:t>
            </w:r>
          </w:p>
          <w:p w:rsidR="00D30858" w:rsidRPr="00E836B3" w:rsidRDefault="00D30858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  <w:tr w:rsidR="00D30858" w:rsidRPr="00E836B3">
        <w:trPr>
          <w:trHeight w:val="1377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948" w:type="dxa"/>
          </w:tcPr>
          <w:p w:rsidR="005655F5" w:rsidRPr="00E836B3" w:rsidRDefault="005655F5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МӨМЖ. МӨЖ кеңес беру және қабылдау.</w:t>
            </w:r>
          </w:p>
          <w:p w:rsidR="00D30858" w:rsidRPr="00E836B3" w:rsidRDefault="005655F5" w:rsidP="001A42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№7 МӨЖ</w:t>
            </w:r>
            <w:r w:rsidR="001A42C7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онституционализм жүйесінің элементі ретінде Қазақстан Республикасында референдум институтын </w:t>
            </w:r>
            <w:r w:rsidR="001A42C7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дамытудың ерекшелктері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проблемал</w:t>
            </w:r>
            <w:r w:rsidR="001A42C7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 (баяндаманы дөңгелек үстел ретінде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дайындау)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8</w:t>
            </w:r>
          </w:p>
        </w:tc>
      </w:tr>
    </w:tbl>
    <w:p w:rsidR="00D30858" w:rsidRPr="00E836B3" w:rsidRDefault="00D30858" w:rsidP="00B41056">
      <w:pPr>
        <w:rPr>
          <w:rFonts w:ascii="Times New Roman" w:hAnsi="Times New Roman" w:cs="Times New Roman"/>
          <w:sz w:val="28"/>
          <w:szCs w:val="28"/>
          <w:lang w:val="kk-KZ"/>
        </w:rPr>
        <w:sectPr w:rsidR="00D30858" w:rsidRPr="00E836B3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48"/>
        <w:gridCol w:w="989"/>
        <w:gridCol w:w="994"/>
      </w:tblGrid>
      <w:tr w:rsidR="00D30858" w:rsidRPr="00E836B3">
        <w:trPr>
          <w:trHeight w:val="1382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948" w:type="dxa"/>
          </w:tcPr>
          <w:p w:rsidR="005655F5" w:rsidRPr="00E836B3" w:rsidRDefault="00A8036A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Дәріс </w:t>
            </w:r>
          </w:p>
          <w:p w:rsidR="001A42C7" w:rsidRPr="00E836B3" w:rsidRDefault="001A42C7" w:rsidP="001A4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таңдағы халықаралық құқық пен ұлттық заңнама арақатынасының өзгеруі және қазақстан республикасында конституционализмді дамытуға арналған бірінші кезеңді күшеюі</w:t>
            </w:r>
          </w:p>
          <w:p w:rsidR="00D30858" w:rsidRPr="00E836B3" w:rsidRDefault="00D30858" w:rsidP="00A803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2</w:t>
            </w:r>
          </w:p>
        </w:tc>
        <w:tc>
          <w:tcPr>
            <w:tcW w:w="994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858" w:rsidRPr="00E836B3">
        <w:trPr>
          <w:trHeight w:val="1377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948" w:type="dxa"/>
          </w:tcPr>
          <w:p w:rsidR="005655F5" w:rsidRPr="00E836B3" w:rsidRDefault="00A8036A" w:rsidP="005655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Семинар сабағы </w:t>
            </w:r>
          </w:p>
          <w:p w:rsidR="005655F5" w:rsidRPr="00E836B3" w:rsidRDefault="005655F5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кезеңдегі халықаралық құқық пен ұлттық заңнаманың а</w:t>
            </w:r>
            <w:r w:rsidR="00A8036A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рақатынасының нысандарын жіктеу, </w:t>
            </w:r>
            <w:r w:rsidR="00E836B3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</w:t>
            </w:r>
            <w:r w:rsidR="00A8036A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</w:t>
            </w: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конституционализмнің дамуына әсерін </w:t>
            </w:r>
            <w:r w:rsidR="00E836B3"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</w:t>
            </w:r>
          </w:p>
          <w:p w:rsidR="00D30858" w:rsidRPr="00E836B3" w:rsidRDefault="00D30858" w:rsidP="00565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1</w:t>
            </w: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w w:val="89"/>
                <w:sz w:val="28"/>
                <w:szCs w:val="28"/>
                <w:lang w:val="kk-KZ"/>
              </w:rPr>
              <w:t>5</w:t>
            </w:r>
          </w:p>
        </w:tc>
      </w:tr>
      <w:tr w:rsidR="00D30858" w:rsidRPr="00E836B3">
        <w:trPr>
          <w:trHeight w:val="278"/>
        </w:trPr>
        <w:tc>
          <w:tcPr>
            <w:tcW w:w="855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948" w:type="dxa"/>
          </w:tcPr>
          <w:p w:rsidR="00D30858" w:rsidRPr="00E836B3" w:rsidRDefault="005655F5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жұмысы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D30858" w:rsidRPr="00E836B3">
        <w:trPr>
          <w:trHeight w:val="277"/>
        </w:trPr>
        <w:tc>
          <w:tcPr>
            <w:tcW w:w="855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8" w:type="dxa"/>
          </w:tcPr>
          <w:p w:rsidR="00D30858" w:rsidRPr="00E836B3" w:rsidRDefault="005655F5" w:rsidP="00B410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989" w:type="dxa"/>
          </w:tcPr>
          <w:p w:rsidR="00D30858" w:rsidRPr="00E836B3" w:rsidRDefault="00D30858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4" w:type="dxa"/>
          </w:tcPr>
          <w:p w:rsidR="00D30858" w:rsidRPr="00E836B3" w:rsidRDefault="00F05476" w:rsidP="00B410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</w:tbl>
    <w:p w:rsidR="00D30858" w:rsidRPr="00E836B3" w:rsidRDefault="00D30858" w:rsidP="00B410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5F5" w:rsidRPr="00E75696" w:rsidRDefault="005655F5" w:rsidP="005655F5">
      <w:pPr>
        <w:rPr>
          <w:rFonts w:ascii="Times New Roman" w:hAnsi="Times New Roman" w:cs="Times New Roman"/>
          <w:w w:val="95"/>
          <w:sz w:val="28"/>
          <w:szCs w:val="28"/>
          <w:lang w:val="kk-KZ"/>
        </w:rPr>
      </w:pP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>Факультет деканы</w:t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 xml:space="preserve"> </w:t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 xml:space="preserve">Байдельдинов </w:t>
      </w:r>
      <w:r w:rsidR="00E75696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>Д.Л</w:t>
      </w: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>.</w:t>
      </w:r>
    </w:p>
    <w:p w:rsidR="005655F5" w:rsidRPr="00E75696" w:rsidRDefault="005655F5" w:rsidP="005655F5">
      <w:pPr>
        <w:rPr>
          <w:rFonts w:ascii="Times New Roman" w:hAnsi="Times New Roman" w:cs="Times New Roman"/>
          <w:w w:val="95"/>
          <w:sz w:val="28"/>
          <w:szCs w:val="28"/>
          <w:lang w:val="kk-KZ"/>
        </w:rPr>
      </w:pP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 xml:space="preserve">Әдістемелік бюро төрайымы </w:t>
      </w:r>
      <w:r w:rsidR="00703FA1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703FA1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703FA1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703FA1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703FA1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703FA1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>Урисбаева А. А.</w:t>
      </w:r>
    </w:p>
    <w:p w:rsidR="005655F5" w:rsidRPr="00E75696" w:rsidRDefault="005655F5" w:rsidP="005655F5">
      <w:pPr>
        <w:rPr>
          <w:rFonts w:ascii="Times New Roman" w:hAnsi="Times New Roman" w:cs="Times New Roman"/>
          <w:w w:val="95"/>
          <w:sz w:val="28"/>
          <w:szCs w:val="28"/>
          <w:lang w:val="kk-KZ"/>
        </w:rPr>
      </w:pP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 xml:space="preserve">Кафедра меңгерушісі </w:t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>Усеинова Г. Р.</w:t>
      </w:r>
    </w:p>
    <w:p w:rsidR="00D30858" w:rsidRPr="00E75696" w:rsidRDefault="005655F5" w:rsidP="005655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 xml:space="preserve">Лектор </w:t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r w:rsidR="006E13B0"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ab/>
      </w:r>
      <w:bookmarkStart w:id="0" w:name="_GoBack"/>
      <w:bookmarkEnd w:id="0"/>
      <w:r w:rsidRPr="00E75696">
        <w:rPr>
          <w:rFonts w:ascii="Times New Roman" w:hAnsi="Times New Roman" w:cs="Times New Roman"/>
          <w:w w:val="95"/>
          <w:sz w:val="28"/>
          <w:szCs w:val="28"/>
          <w:lang w:val="kk-KZ"/>
        </w:rPr>
        <w:t>Исабеков А. К.</w:t>
      </w:r>
    </w:p>
    <w:sectPr w:rsidR="00D30858" w:rsidRPr="00E75696">
      <w:pgSz w:w="11910" w:h="16840"/>
      <w:pgMar w:top="1120" w:right="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70F"/>
    <w:multiLevelType w:val="hybridMultilevel"/>
    <w:tmpl w:val="EAAA3354"/>
    <w:lvl w:ilvl="0" w:tplc="8B6E8A4C">
      <w:start w:val="1"/>
      <w:numFmt w:val="decimal"/>
      <w:lvlText w:val="%1."/>
      <w:lvlJc w:val="left"/>
      <w:pPr>
        <w:ind w:left="110" w:hanging="384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E95875EA">
      <w:numFmt w:val="bullet"/>
      <w:lvlText w:val="•"/>
      <w:lvlJc w:val="left"/>
      <w:pPr>
        <w:ind w:left="929" w:hanging="384"/>
      </w:pPr>
      <w:rPr>
        <w:rFonts w:hint="default"/>
        <w:lang w:val="ru-RU" w:eastAsia="ru-RU" w:bidi="ru-RU"/>
      </w:rPr>
    </w:lvl>
    <w:lvl w:ilvl="2" w:tplc="0EBED376">
      <w:numFmt w:val="bullet"/>
      <w:lvlText w:val="•"/>
      <w:lvlJc w:val="left"/>
      <w:pPr>
        <w:ind w:left="1738" w:hanging="384"/>
      </w:pPr>
      <w:rPr>
        <w:rFonts w:hint="default"/>
        <w:lang w:val="ru-RU" w:eastAsia="ru-RU" w:bidi="ru-RU"/>
      </w:rPr>
    </w:lvl>
    <w:lvl w:ilvl="3" w:tplc="0428C228">
      <w:numFmt w:val="bullet"/>
      <w:lvlText w:val="•"/>
      <w:lvlJc w:val="left"/>
      <w:pPr>
        <w:ind w:left="2548" w:hanging="384"/>
      </w:pPr>
      <w:rPr>
        <w:rFonts w:hint="default"/>
        <w:lang w:val="ru-RU" w:eastAsia="ru-RU" w:bidi="ru-RU"/>
      </w:rPr>
    </w:lvl>
    <w:lvl w:ilvl="4" w:tplc="013CA824">
      <w:numFmt w:val="bullet"/>
      <w:lvlText w:val="•"/>
      <w:lvlJc w:val="left"/>
      <w:pPr>
        <w:ind w:left="3357" w:hanging="384"/>
      </w:pPr>
      <w:rPr>
        <w:rFonts w:hint="default"/>
        <w:lang w:val="ru-RU" w:eastAsia="ru-RU" w:bidi="ru-RU"/>
      </w:rPr>
    </w:lvl>
    <w:lvl w:ilvl="5" w:tplc="DB48F046">
      <w:numFmt w:val="bullet"/>
      <w:lvlText w:val="•"/>
      <w:lvlJc w:val="left"/>
      <w:pPr>
        <w:ind w:left="4167" w:hanging="384"/>
      </w:pPr>
      <w:rPr>
        <w:rFonts w:hint="default"/>
        <w:lang w:val="ru-RU" w:eastAsia="ru-RU" w:bidi="ru-RU"/>
      </w:rPr>
    </w:lvl>
    <w:lvl w:ilvl="6" w:tplc="54E6807E">
      <w:numFmt w:val="bullet"/>
      <w:lvlText w:val="•"/>
      <w:lvlJc w:val="left"/>
      <w:pPr>
        <w:ind w:left="4976" w:hanging="384"/>
      </w:pPr>
      <w:rPr>
        <w:rFonts w:hint="default"/>
        <w:lang w:val="ru-RU" w:eastAsia="ru-RU" w:bidi="ru-RU"/>
      </w:rPr>
    </w:lvl>
    <w:lvl w:ilvl="7" w:tplc="04F0AC14">
      <w:numFmt w:val="bullet"/>
      <w:lvlText w:val="•"/>
      <w:lvlJc w:val="left"/>
      <w:pPr>
        <w:ind w:left="5785" w:hanging="384"/>
      </w:pPr>
      <w:rPr>
        <w:rFonts w:hint="default"/>
        <w:lang w:val="ru-RU" w:eastAsia="ru-RU" w:bidi="ru-RU"/>
      </w:rPr>
    </w:lvl>
    <w:lvl w:ilvl="8" w:tplc="05CA8EC6">
      <w:numFmt w:val="bullet"/>
      <w:lvlText w:val="•"/>
      <w:lvlJc w:val="left"/>
      <w:pPr>
        <w:ind w:left="6595" w:hanging="384"/>
      </w:pPr>
      <w:rPr>
        <w:rFonts w:hint="default"/>
        <w:lang w:val="ru-RU" w:eastAsia="ru-RU" w:bidi="ru-RU"/>
      </w:rPr>
    </w:lvl>
  </w:abstractNum>
  <w:abstractNum w:abstractNumId="1">
    <w:nsid w:val="22FB1FCF"/>
    <w:multiLevelType w:val="hybridMultilevel"/>
    <w:tmpl w:val="06D8CD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B3CB6"/>
    <w:multiLevelType w:val="hybridMultilevel"/>
    <w:tmpl w:val="9792320E"/>
    <w:lvl w:ilvl="0" w:tplc="886E85A2">
      <w:start w:val="1"/>
      <w:numFmt w:val="decimal"/>
      <w:lvlText w:val="%1."/>
      <w:lvlJc w:val="left"/>
      <w:pPr>
        <w:ind w:left="143" w:hanging="394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13166F16">
      <w:start w:val="1"/>
      <w:numFmt w:val="decimal"/>
      <w:lvlText w:val="%2."/>
      <w:lvlJc w:val="left"/>
      <w:pPr>
        <w:ind w:left="830" w:hanging="360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2" w:tplc="23609DB8">
      <w:numFmt w:val="bullet"/>
      <w:lvlText w:val="•"/>
      <w:lvlJc w:val="left"/>
      <w:pPr>
        <w:ind w:left="1659" w:hanging="360"/>
      </w:pPr>
      <w:rPr>
        <w:rFonts w:hint="default"/>
        <w:lang w:val="ru-RU" w:eastAsia="ru-RU" w:bidi="ru-RU"/>
      </w:rPr>
    </w:lvl>
    <w:lvl w:ilvl="3" w:tplc="1FE268DC">
      <w:numFmt w:val="bullet"/>
      <w:lvlText w:val="•"/>
      <w:lvlJc w:val="left"/>
      <w:pPr>
        <w:ind w:left="2478" w:hanging="360"/>
      </w:pPr>
      <w:rPr>
        <w:rFonts w:hint="default"/>
        <w:lang w:val="ru-RU" w:eastAsia="ru-RU" w:bidi="ru-RU"/>
      </w:rPr>
    </w:lvl>
    <w:lvl w:ilvl="4" w:tplc="47723F50">
      <w:numFmt w:val="bullet"/>
      <w:lvlText w:val="•"/>
      <w:lvlJc w:val="left"/>
      <w:pPr>
        <w:ind w:left="3298" w:hanging="360"/>
      </w:pPr>
      <w:rPr>
        <w:rFonts w:hint="default"/>
        <w:lang w:val="ru-RU" w:eastAsia="ru-RU" w:bidi="ru-RU"/>
      </w:rPr>
    </w:lvl>
    <w:lvl w:ilvl="5" w:tplc="3C480E10">
      <w:numFmt w:val="bullet"/>
      <w:lvlText w:val="•"/>
      <w:lvlJc w:val="left"/>
      <w:pPr>
        <w:ind w:left="4117" w:hanging="360"/>
      </w:pPr>
      <w:rPr>
        <w:rFonts w:hint="default"/>
        <w:lang w:val="ru-RU" w:eastAsia="ru-RU" w:bidi="ru-RU"/>
      </w:rPr>
    </w:lvl>
    <w:lvl w:ilvl="6" w:tplc="F524EC1C">
      <w:numFmt w:val="bullet"/>
      <w:lvlText w:val="•"/>
      <w:lvlJc w:val="left"/>
      <w:pPr>
        <w:ind w:left="4937" w:hanging="360"/>
      </w:pPr>
      <w:rPr>
        <w:rFonts w:hint="default"/>
        <w:lang w:val="ru-RU" w:eastAsia="ru-RU" w:bidi="ru-RU"/>
      </w:rPr>
    </w:lvl>
    <w:lvl w:ilvl="7" w:tplc="842CEC1A">
      <w:numFmt w:val="bullet"/>
      <w:lvlText w:val="•"/>
      <w:lvlJc w:val="left"/>
      <w:pPr>
        <w:ind w:left="5756" w:hanging="360"/>
      </w:pPr>
      <w:rPr>
        <w:rFonts w:hint="default"/>
        <w:lang w:val="ru-RU" w:eastAsia="ru-RU" w:bidi="ru-RU"/>
      </w:rPr>
    </w:lvl>
    <w:lvl w:ilvl="8" w:tplc="3D3A43C6">
      <w:numFmt w:val="bullet"/>
      <w:lvlText w:val="•"/>
      <w:lvlJc w:val="left"/>
      <w:pPr>
        <w:ind w:left="6576" w:hanging="360"/>
      </w:pPr>
      <w:rPr>
        <w:rFonts w:hint="default"/>
        <w:lang w:val="ru-RU" w:eastAsia="ru-RU" w:bidi="ru-RU"/>
      </w:rPr>
    </w:lvl>
  </w:abstractNum>
  <w:abstractNum w:abstractNumId="3">
    <w:nsid w:val="42CB2E81"/>
    <w:multiLevelType w:val="hybridMultilevel"/>
    <w:tmpl w:val="7DF22550"/>
    <w:lvl w:ilvl="0" w:tplc="DCA8C5B6">
      <w:start w:val="1"/>
      <w:numFmt w:val="decimal"/>
      <w:lvlText w:val="%1."/>
      <w:lvlJc w:val="left"/>
      <w:pPr>
        <w:ind w:left="959" w:hanging="365"/>
      </w:pPr>
      <w:rPr>
        <w:rFonts w:hint="default"/>
        <w:w w:val="89"/>
        <w:lang w:val="ru-RU" w:eastAsia="ru-RU" w:bidi="ru-RU"/>
      </w:rPr>
    </w:lvl>
    <w:lvl w:ilvl="1" w:tplc="5220FE0E">
      <w:numFmt w:val="bullet"/>
      <w:lvlText w:val="•"/>
      <w:lvlJc w:val="left"/>
      <w:pPr>
        <w:ind w:left="1685" w:hanging="365"/>
      </w:pPr>
      <w:rPr>
        <w:rFonts w:hint="default"/>
        <w:lang w:val="ru-RU" w:eastAsia="ru-RU" w:bidi="ru-RU"/>
      </w:rPr>
    </w:lvl>
    <w:lvl w:ilvl="2" w:tplc="0494E116">
      <w:numFmt w:val="bullet"/>
      <w:lvlText w:val="•"/>
      <w:lvlJc w:val="left"/>
      <w:pPr>
        <w:ind w:left="2411" w:hanging="365"/>
      </w:pPr>
      <w:rPr>
        <w:rFonts w:hint="default"/>
        <w:lang w:val="ru-RU" w:eastAsia="ru-RU" w:bidi="ru-RU"/>
      </w:rPr>
    </w:lvl>
    <w:lvl w:ilvl="3" w:tplc="986C0AF4">
      <w:numFmt w:val="bullet"/>
      <w:lvlText w:val="•"/>
      <w:lvlJc w:val="left"/>
      <w:pPr>
        <w:ind w:left="3136" w:hanging="365"/>
      </w:pPr>
      <w:rPr>
        <w:rFonts w:hint="default"/>
        <w:lang w:val="ru-RU" w:eastAsia="ru-RU" w:bidi="ru-RU"/>
      </w:rPr>
    </w:lvl>
    <w:lvl w:ilvl="4" w:tplc="822EBC66">
      <w:numFmt w:val="bullet"/>
      <w:lvlText w:val="•"/>
      <w:lvlJc w:val="left"/>
      <w:pPr>
        <w:ind w:left="3862" w:hanging="365"/>
      </w:pPr>
      <w:rPr>
        <w:rFonts w:hint="default"/>
        <w:lang w:val="ru-RU" w:eastAsia="ru-RU" w:bidi="ru-RU"/>
      </w:rPr>
    </w:lvl>
    <w:lvl w:ilvl="5" w:tplc="09D22B7E">
      <w:numFmt w:val="bullet"/>
      <w:lvlText w:val="•"/>
      <w:lvlJc w:val="left"/>
      <w:pPr>
        <w:ind w:left="4587" w:hanging="365"/>
      </w:pPr>
      <w:rPr>
        <w:rFonts w:hint="default"/>
        <w:lang w:val="ru-RU" w:eastAsia="ru-RU" w:bidi="ru-RU"/>
      </w:rPr>
    </w:lvl>
    <w:lvl w:ilvl="6" w:tplc="CB62F3A6">
      <w:numFmt w:val="bullet"/>
      <w:lvlText w:val="•"/>
      <w:lvlJc w:val="left"/>
      <w:pPr>
        <w:ind w:left="5313" w:hanging="365"/>
      </w:pPr>
      <w:rPr>
        <w:rFonts w:hint="default"/>
        <w:lang w:val="ru-RU" w:eastAsia="ru-RU" w:bidi="ru-RU"/>
      </w:rPr>
    </w:lvl>
    <w:lvl w:ilvl="7" w:tplc="A824DCA2">
      <w:numFmt w:val="bullet"/>
      <w:lvlText w:val="•"/>
      <w:lvlJc w:val="left"/>
      <w:pPr>
        <w:ind w:left="6038" w:hanging="365"/>
      </w:pPr>
      <w:rPr>
        <w:rFonts w:hint="default"/>
        <w:lang w:val="ru-RU" w:eastAsia="ru-RU" w:bidi="ru-RU"/>
      </w:rPr>
    </w:lvl>
    <w:lvl w:ilvl="8" w:tplc="BB66D102">
      <w:numFmt w:val="bullet"/>
      <w:lvlText w:val="•"/>
      <w:lvlJc w:val="left"/>
      <w:pPr>
        <w:ind w:left="6764" w:hanging="365"/>
      </w:pPr>
      <w:rPr>
        <w:rFonts w:hint="default"/>
        <w:lang w:val="ru-RU" w:eastAsia="ru-RU" w:bidi="ru-RU"/>
      </w:rPr>
    </w:lvl>
  </w:abstractNum>
  <w:abstractNum w:abstractNumId="4">
    <w:nsid w:val="4AFB3C9D"/>
    <w:multiLevelType w:val="hybridMultilevel"/>
    <w:tmpl w:val="4CCA451A"/>
    <w:lvl w:ilvl="0" w:tplc="786E75B8">
      <w:start w:val="1"/>
      <w:numFmt w:val="decimal"/>
      <w:lvlText w:val="%1."/>
      <w:lvlJc w:val="left"/>
      <w:pPr>
        <w:ind w:left="110" w:hanging="269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B65C5BD4">
      <w:numFmt w:val="bullet"/>
      <w:lvlText w:val="•"/>
      <w:lvlJc w:val="left"/>
      <w:pPr>
        <w:ind w:left="929" w:hanging="269"/>
      </w:pPr>
      <w:rPr>
        <w:rFonts w:hint="default"/>
        <w:lang w:val="ru-RU" w:eastAsia="ru-RU" w:bidi="ru-RU"/>
      </w:rPr>
    </w:lvl>
    <w:lvl w:ilvl="2" w:tplc="3FC26C48">
      <w:numFmt w:val="bullet"/>
      <w:lvlText w:val="•"/>
      <w:lvlJc w:val="left"/>
      <w:pPr>
        <w:ind w:left="1738" w:hanging="269"/>
      </w:pPr>
      <w:rPr>
        <w:rFonts w:hint="default"/>
        <w:lang w:val="ru-RU" w:eastAsia="ru-RU" w:bidi="ru-RU"/>
      </w:rPr>
    </w:lvl>
    <w:lvl w:ilvl="3" w:tplc="A3B293F2">
      <w:numFmt w:val="bullet"/>
      <w:lvlText w:val="•"/>
      <w:lvlJc w:val="left"/>
      <w:pPr>
        <w:ind w:left="2548" w:hanging="269"/>
      </w:pPr>
      <w:rPr>
        <w:rFonts w:hint="default"/>
        <w:lang w:val="ru-RU" w:eastAsia="ru-RU" w:bidi="ru-RU"/>
      </w:rPr>
    </w:lvl>
    <w:lvl w:ilvl="4" w:tplc="459C085E">
      <w:numFmt w:val="bullet"/>
      <w:lvlText w:val="•"/>
      <w:lvlJc w:val="left"/>
      <w:pPr>
        <w:ind w:left="3357" w:hanging="269"/>
      </w:pPr>
      <w:rPr>
        <w:rFonts w:hint="default"/>
        <w:lang w:val="ru-RU" w:eastAsia="ru-RU" w:bidi="ru-RU"/>
      </w:rPr>
    </w:lvl>
    <w:lvl w:ilvl="5" w:tplc="793A4420">
      <w:numFmt w:val="bullet"/>
      <w:lvlText w:val="•"/>
      <w:lvlJc w:val="left"/>
      <w:pPr>
        <w:ind w:left="4167" w:hanging="269"/>
      </w:pPr>
      <w:rPr>
        <w:rFonts w:hint="default"/>
        <w:lang w:val="ru-RU" w:eastAsia="ru-RU" w:bidi="ru-RU"/>
      </w:rPr>
    </w:lvl>
    <w:lvl w:ilvl="6" w:tplc="E2BAB672">
      <w:numFmt w:val="bullet"/>
      <w:lvlText w:val="•"/>
      <w:lvlJc w:val="left"/>
      <w:pPr>
        <w:ind w:left="4976" w:hanging="269"/>
      </w:pPr>
      <w:rPr>
        <w:rFonts w:hint="default"/>
        <w:lang w:val="ru-RU" w:eastAsia="ru-RU" w:bidi="ru-RU"/>
      </w:rPr>
    </w:lvl>
    <w:lvl w:ilvl="7" w:tplc="A0FA2A8A">
      <w:numFmt w:val="bullet"/>
      <w:lvlText w:val="•"/>
      <w:lvlJc w:val="left"/>
      <w:pPr>
        <w:ind w:left="5785" w:hanging="269"/>
      </w:pPr>
      <w:rPr>
        <w:rFonts w:hint="default"/>
        <w:lang w:val="ru-RU" w:eastAsia="ru-RU" w:bidi="ru-RU"/>
      </w:rPr>
    </w:lvl>
    <w:lvl w:ilvl="8" w:tplc="32FA1814">
      <w:numFmt w:val="bullet"/>
      <w:lvlText w:val="•"/>
      <w:lvlJc w:val="left"/>
      <w:pPr>
        <w:ind w:left="6595" w:hanging="269"/>
      </w:pPr>
      <w:rPr>
        <w:rFonts w:hint="default"/>
        <w:lang w:val="ru-RU" w:eastAsia="ru-RU" w:bidi="ru-RU"/>
      </w:rPr>
    </w:lvl>
  </w:abstractNum>
  <w:abstractNum w:abstractNumId="5">
    <w:nsid w:val="61927B0F"/>
    <w:multiLevelType w:val="hybridMultilevel"/>
    <w:tmpl w:val="73560D5C"/>
    <w:lvl w:ilvl="0" w:tplc="F048B0A2">
      <w:start w:val="1"/>
      <w:numFmt w:val="decimal"/>
      <w:lvlText w:val="%1."/>
      <w:lvlJc w:val="left"/>
      <w:pPr>
        <w:ind w:left="110" w:hanging="581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D9FE5CFA">
      <w:numFmt w:val="bullet"/>
      <w:lvlText w:val="•"/>
      <w:lvlJc w:val="left"/>
      <w:pPr>
        <w:ind w:left="929" w:hanging="581"/>
      </w:pPr>
      <w:rPr>
        <w:rFonts w:hint="default"/>
        <w:lang w:val="ru-RU" w:eastAsia="ru-RU" w:bidi="ru-RU"/>
      </w:rPr>
    </w:lvl>
    <w:lvl w:ilvl="2" w:tplc="72B62276">
      <w:numFmt w:val="bullet"/>
      <w:lvlText w:val="•"/>
      <w:lvlJc w:val="left"/>
      <w:pPr>
        <w:ind w:left="1739" w:hanging="581"/>
      </w:pPr>
      <w:rPr>
        <w:rFonts w:hint="default"/>
        <w:lang w:val="ru-RU" w:eastAsia="ru-RU" w:bidi="ru-RU"/>
      </w:rPr>
    </w:lvl>
    <w:lvl w:ilvl="3" w:tplc="83829894">
      <w:numFmt w:val="bullet"/>
      <w:lvlText w:val="•"/>
      <w:lvlJc w:val="left"/>
      <w:pPr>
        <w:ind w:left="2548" w:hanging="581"/>
      </w:pPr>
      <w:rPr>
        <w:rFonts w:hint="default"/>
        <w:lang w:val="ru-RU" w:eastAsia="ru-RU" w:bidi="ru-RU"/>
      </w:rPr>
    </w:lvl>
    <w:lvl w:ilvl="4" w:tplc="E0F49A90">
      <w:numFmt w:val="bullet"/>
      <w:lvlText w:val="•"/>
      <w:lvlJc w:val="left"/>
      <w:pPr>
        <w:ind w:left="3358" w:hanging="581"/>
      </w:pPr>
      <w:rPr>
        <w:rFonts w:hint="default"/>
        <w:lang w:val="ru-RU" w:eastAsia="ru-RU" w:bidi="ru-RU"/>
      </w:rPr>
    </w:lvl>
    <w:lvl w:ilvl="5" w:tplc="0B7E434A">
      <w:numFmt w:val="bullet"/>
      <w:lvlText w:val="•"/>
      <w:lvlJc w:val="left"/>
      <w:pPr>
        <w:ind w:left="4167" w:hanging="581"/>
      </w:pPr>
      <w:rPr>
        <w:rFonts w:hint="default"/>
        <w:lang w:val="ru-RU" w:eastAsia="ru-RU" w:bidi="ru-RU"/>
      </w:rPr>
    </w:lvl>
    <w:lvl w:ilvl="6" w:tplc="D12C2966">
      <w:numFmt w:val="bullet"/>
      <w:lvlText w:val="•"/>
      <w:lvlJc w:val="left"/>
      <w:pPr>
        <w:ind w:left="4977" w:hanging="581"/>
      </w:pPr>
      <w:rPr>
        <w:rFonts w:hint="default"/>
        <w:lang w:val="ru-RU" w:eastAsia="ru-RU" w:bidi="ru-RU"/>
      </w:rPr>
    </w:lvl>
    <w:lvl w:ilvl="7" w:tplc="755E1D8E">
      <w:numFmt w:val="bullet"/>
      <w:lvlText w:val="•"/>
      <w:lvlJc w:val="left"/>
      <w:pPr>
        <w:ind w:left="5786" w:hanging="581"/>
      </w:pPr>
      <w:rPr>
        <w:rFonts w:hint="default"/>
        <w:lang w:val="ru-RU" w:eastAsia="ru-RU" w:bidi="ru-RU"/>
      </w:rPr>
    </w:lvl>
    <w:lvl w:ilvl="8" w:tplc="2856EC22">
      <w:numFmt w:val="bullet"/>
      <w:lvlText w:val="•"/>
      <w:lvlJc w:val="left"/>
      <w:pPr>
        <w:ind w:left="6596" w:hanging="58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58"/>
    <w:rsid w:val="00034CDD"/>
    <w:rsid w:val="00035BBB"/>
    <w:rsid w:val="001A42C7"/>
    <w:rsid w:val="001C30A1"/>
    <w:rsid w:val="00227AEB"/>
    <w:rsid w:val="00263DAC"/>
    <w:rsid w:val="00361359"/>
    <w:rsid w:val="003857CB"/>
    <w:rsid w:val="00415F11"/>
    <w:rsid w:val="004321CD"/>
    <w:rsid w:val="004333EA"/>
    <w:rsid w:val="00457953"/>
    <w:rsid w:val="00492F3E"/>
    <w:rsid w:val="004E554A"/>
    <w:rsid w:val="005655F5"/>
    <w:rsid w:val="005C77A1"/>
    <w:rsid w:val="005F54A0"/>
    <w:rsid w:val="00607D79"/>
    <w:rsid w:val="006E13B0"/>
    <w:rsid w:val="00703FA1"/>
    <w:rsid w:val="00735F28"/>
    <w:rsid w:val="007D083D"/>
    <w:rsid w:val="007D24D5"/>
    <w:rsid w:val="007F2069"/>
    <w:rsid w:val="008265A5"/>
    <w:rsid w:val="00937A7B"/>
    <w:rsid w:val="00993FC8"/>
    <w:rsid w:val="009C0FFB"/>
    <w:rsid w:val="00A34C1B"/>
    <w:rsid w:val="00A422BA"/>
    <w:rsid w:val="00A8036A"/>
    <w:rsid w:val="00AC0E1D"/>
    <w:rsid w:val="00B41056"/>
    <w:rsid w:val="00B42C6B"/>
    <w:rsid w:val="00BB2B04"/>
    <w:rsid w:val="00BC1262"/>
    <w:rsid w:val="00BE3D2F"/>
    <w:rsid w:val="00C20F36"/>
    <w:rsid w:val="00C45568"/>
    <w:rsid w:val="00CD13D5"/>
    <w:rsid w:val="00D30858"/>
    <w:rsid w:val="00E46593"/>
    <w:rsid w:val="00E75696"/>
    <w:rsid w:val="00E836B3"/>
    <w:rsid w:val="00EE062E"/>
    <w:rsid w:val="00F05476"/>
    <w:rsid w:val="00F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031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05"/>
    </w:pPr>
  </w:style>
  <w:style w:type="character" w:styleId="a5">
    <w:name w:val="Hyperlink"/>
    <w:basedOn w:val="a0"/>
    <w:uiPriority w:val="99"/>
    <w:unhideWhenUsed/>
    <w:rsid w:val="00F05476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7F2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031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05"/>
    </w:pPr>
  </w:style>
  <w:style w:type="character" w:styleId="a5">
    <w:name w:val="Hyperlink"/>
    <w:basedOn w:val="a0"/>
    <w:uiPriority w:val="99"/>
    <w:unhideWhenUsed/>
    <w:rsid w:val="00F05476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7F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</cp:revision>
  <dcterms:created xsi:type="dcterms:W3CDTF">2020-09-16T07:18:00Z</dcterms:created>
  <dcterms:modified xsi:type="dcterms:W3CDTF">2020-09-23T14:19:00Z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2020-09-15T00:00:00Z</vt:filetime>
  </property>
</Properties>
</file>